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7FC" w:rsidRPr="009227FC" w:rsidRDefault="00CF1D31" w:rsidP="009227FC">
      <w:pPr>
        <w:shd w:val="clear" w:color="auto" w:fill="FFFFFF"/>
        <w:spacing w:after="150" w:line="26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9227F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Progetto </w:t>
      </w:r>
      <w:r w:rsidR="009227FC" w:rsidRPr="009C7E6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A Scuola di </w:t>
      </w:r>
      <w:proofErr w:type="spellStart"/>
      <w:r w:rsidR="009227FC" w:rsidRPr="009C7E6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OpenCoesione</w:t>
      </w:r>
      <w:proofErr w:type="spellEnd"/>
    </w:p>
    <w:p w:rsidR="009C7E62" w:rsidRPr="00CF1D31" w:rsidRDefault="009C7E62" w:rsidP="00FD3EC1">
      <w:pPr>
        <w:shd w:val="clear" w:color="auto" w:fill="FFFFFF"/>
        <w:spacing w:after="150" w:line="264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bookmarkStart w:id="0" w:name="_GoBack"/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9 Maggio 2015 – Nella giornata della Festa d’ Europa </w:t>
      </w:r>
      <w:r w:rsidR="00FD3EC1"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sono stati annunciati </w:t>
      </w:r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il</w:t>
      </w:r>
      <w:r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</w:t>
      </w:r>
      <w:r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lang w:eastAsia="it-IT"/>
        </w:rPr>
        <w:t>Vincitore</w:t>
      </w:r>
      <w:r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</w:t>
      </w:r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e la</w:t>
      </w:r>
      <w:r w:rsidR="00FD3EC1"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lang w:eastAsia="it-IT"/>
        </w:rPr>
        <w:t>Top</w:t>
      </w:r>
      <w:r w:rsidR="00FD3EC1"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lang w:eastAsia="it-IT"/>
        </w:rPr>
        <w:t xml:space="preserve"> </w:t>
      </w:r>
      <w:proofErr w:type="spellStart"/>
      <w:r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lang w:eastAsia="it-IT"/>
        </w:rPr>
        <w:t>Ten</w:t>
      </w:r>
      <w:proofErr w:type="spellEnd"/>
      <w:r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</w:t>
      </w:r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dei progetti risultati migliori dell’ edizione 2014/2015 di </w:t>
      </w:r>
      <w:r w:rsid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“</w:t>
      </w:r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A Scuola di </w:t>
      </w:r>
      <w:proofErr w:type="spellStart"/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OpenCoesione</w:t>
      </w:r>
      <w:proofErr w:type="spellEnd"/>
      <w:r w:rsid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”,</w:t>
      </w:r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il percorso di didattica sperimentale che porta open data, data </w:t>
      </w:r>
      <w:proofErr w:type="spellStart"/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journalism</w:t>
      </w:r>
      <w:proofErr w:type="spellEnd"/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e monitoraggio civico che si è svolto</w:t>
      </w:r>
      <w:r w:rsidRPr="009C7E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quest’anno in 86 scuole superiori in tutta Italia.</w:t>
      </w:r>
    </w:p>
    <w:bookmarkEnd w:id="0"/>
    <w:p w:rsidR="00CF1D31" w:rsidRPr="00CF1D31" w:rsidRDefault="00CF1D31" w:rsidP="00FD3EC1">
      <w:pPr>
        <w:shd w:val="clear" w:color="auto" w:fill="FFFFFF"/>
        <w:spacing w:after="150" w:line="264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CF1D3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Queste le scuole calabresi ammesse:</w:t>
      </w:r>
    </w:p>
    <w:tbl>
      <w:tblPr>
        <w:tblW w:w="80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960"/>
        <w:gridCol w:w="1465"/>
        <w:gridCol w:w="1465"/>
      </w:tblGrid>
      <w:tr w:rsidR="00CF1D31" w:rsidRPr="00CF1D31" w:rsidTr="00CF1D31">
        <w:trPr>
          <w:trHeight w:val="25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IT</w:t>
            </w:r>
            <w:r w:rsidR="009227F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</w:t>
            </w: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 “Bruno </w:t>
            </w:r>
            <w:proofErr w:type="spellStart"/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Chimirri</w:t>
            </w:r>
            <w:proofErr w:type="spellEnd"/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”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Catanzaro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Catanzaro</w:t>
            </w:r>
          </w:p>
        </w:tc>
      </w:tr>
      <w:tr w:rsidR="00CF1D31" w:rsidRPr="00CF1D31" w:rsidTr="00CF1D31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IIS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F.La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Cava”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Reggio 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Bovalino</w:t>
            </w:r>
          </w:p>
        </w:tc>
      </w:tr>
      <w:tr w:rsidR="00CF1D31" w:rsidRPr="00CF1D31" w:rsidTr="00CF1D31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9227FC" w:rsidP="00922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IM</w:t>
            </w:r>
            <w:r w:rsidR="00CF1D31"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“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G. Mazzini”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Reggio 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Locri</w:t>
            </w:r>
          </w:p>
        </w:tc>
      </w:tr>
      <w:tr w:rsidR="00CF1D31" w:rsidRPr="00CF1D31" w:rsidTr="00CF1D31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9227FC" w:rsidP="00922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LS “</w:t>
            </w:r>
            <w:proofErr w:type="spellStart"/>
            <w:r w:rsidR="00CF1D31"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Zaleuco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Reggio 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Locri</w:t>
            </w:r>
          </w:p>
        </w:tc>
      </w:tr>
      <w:tr w:rsidR="00CF1D31" w:rsidRPr="00CF1D31" w:rsidTr="00CF1D31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922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IIS </w:t>
            </w:r>
            <w:r w:rsidR="009227F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“</w:t>
            </w:r>
            <w:proofErr w:type="spellStart"/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L.Einaudi</w:t>
            </w:r>
            <w:proofErr w:type="spellEnd"/>
            <w:r w:rsidR="009227F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”</w:t>
            </w: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Reggio 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Palmi</w:t>
            </w:r>
          </w:p>
        </w:tc>
      </w:tr>
      <w:tr w:rsidR="00CF1D31" w:rsidRPr="00CF1D31" w:rsidTr="00CF1D31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922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LS </w:t>
            </w:r>
            <w:r w:rsidR="009227F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“</w:t>
            </w: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</w:t>
            </w:r>
            <w:r w:rsidR="009227F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Della Valle”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Cosenza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Cosenza</w:t>
            </w:r>
          </w:p>
        </w:tc>
      </w:tr>
      <w:tr w:rsidR="00CF1D31" w:rsidRPr="00CF1D31" w:rsidTr="00CF1D31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IO “Diodato Borrelli”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Crotone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Santa Severina</w:t>
            </w:r>
          </w:p>
        </w:tc>
      </w:tr>
      <w:tr w:rsidR="00CF1D31" w:rsidRPr="00CF1D31" w:rsidTr="00CF1D31">
        <w:trPr>
          <w:trHeight w:val="27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9227FC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ITIS “</w:t>
            </w:r>
            <w:r w:rsidR="00CF1D31"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Panella </w:t>
            </w:r>
            <w:proofErr w:type="spellStart"/>
            <w:r w:rsidR="00CF1D31"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Vallauri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Reggio Calabria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D31" w:rsidRPr="00CF1D31" w:rsidRDefault="00CF1D31" w:rsidP="00CF1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F1D31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Reggio Calabria</w:t>
            </w:r>
          </w:p>
        </w:tc>
      </w:tr>
    </w:tbl>
    <w:p w:rsidR="00CF1D31" w:rsidRPr="009C7E62" w:rsidRDefault="00CF1D31" w:rsidP="00FD3EC1">
      <w:pPr>
        <w:shd w:val="clear" w:color="auto" w:fill="FFFFFF"/>
        <w:spacing w:after="150" w:line="264" w:lineRule="atLeast"/>
        <w:jc w:val="both"/>
        <w:textAlignment w:val="baseline"/>
        <w:outlineLvl w:val="1"/>
        <w:rPr>
          <w:rFonts w:ascii="Helvetica" w:eastAsia="Times New Roman" w:hAnsi="Helvetica" w:cs="Helvetica"/>
          <w:b/>
          <w:bCs/>
          <w:color w:val="222222"/>
          <w:sz w:val="30"/>
          <w:szCs w:val="30"/>
          <w:lang w:eastAsia="it-IT"/>
        </w:rPr>
      </w:pPr>
    </w:p>
    <w:p w:rsidR="009C7E62" w:rsidRPr="009227FC" w:rsidRDefault="009C7E62" w:rsidP="009227FC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La commissione di valutazione</w:t>
      </w:r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</w:t>
      </w:r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composta da rappresentanti di MIUR, </w:t>
      </w:r>
      <w:proofErr w:type="spellStart"/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OpenCoesione</w:t>
      </w:r>
      <w:proofErr w:type="spellEnd"/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, Rappresentanza della Commissione Europea in Italia e da un esperto di data </w:t>
      </w:r>
      <w:proofErr w:type="spellStart"/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journalism</w:t>
      </w:r>
      <w:proofErr w:type="spellEnd"/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(Wired Italia) e riunitasi il 28 e 29 Aprile</w:t>
      </w:r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, ha valutato i </w:t>
      </w:r>
      <w:proofErr w:type="spellStart"/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project</w:t>
      </w:r>
      <w:proofErr w:type="spellEnd"/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work finali r</w:t>
      </w:r>
      <w:r w:rsidR="00B054C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ealizzati dai Team sulla base dei seguenti</w:t>
      </w:r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criteri:  capacità di valorizzare diverse fonti di dati e informazioni, rilevanza del contenuto civico del progetto, nella sua potenzialità in termini di impatto e coinvolgimento del territorio, originalità del contenuto creativo del progetto e abilità comunicativa e nell’utilizzo di strumenti di comunicazione in dotazione.</w:t>
      </w:r>
      <w:r w:rsid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 lavori</w:t>
      </w:r>
      <w:r w:rsid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hanno visto decretare il </w:t>
      </w:r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Vincitore nel Team OPEN ASCLEPIO</w:t>
      </w:r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, </w:t>
      </w:r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classe 1E del Liceo </w:t>
      </w:r>
      <w:proofErr w:type="spellStart"/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Peano</w:t>
      </w:r>
      <w:proofErr w:type="spellEnd"/>
      <w:r w:rsidRPr="009227F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di Cuneo. </w:t>
      </w:r>
    </w:p>
    <w:p w:rsidR="00CF1D31" w:rsidRPr="00E14863" w:rsidRDefault="009C7E62" w:rsidP="009227FC">
      <w:pPr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Oltre al primo qualificato sono stati individuati gli altri 9 migliori Team, che vanno a comporre una “</w:t>
      </w:r>
      <w:r w:rsidRPr="00E1486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Top </w:t>
      </w:r>
      <w:proofErr w:type="spellStart"/>
      <w:r w:rsidRPr="00E1486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Ten</w:t>
      </w:r>
      <w:proofErr w:type="spellEnd"/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” di “</w:t>
      </w:r>
      <w:r w:rsidRPr="00E1486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SPRINTERS” Medaglia Oro</w:t>
      </w:r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,</w:t>
      </w:r>
      <w:r w:rsidR="00ED6282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tra le quali risulta</w:t>
      </w:r>
      <w:r w:rsidR="00CF1D31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no:</w:t>
      </w:r>
    </w:p>
    <w:p w:rsidR="00CF1D31" w:rsidRPr="00E14863" w:rsidRDefault="00ED6282" w:rsidP="009227FC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al 6° posto il Team </w:t>
      </w:r>
      <w:r w:rsidR="00FD3EC1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“</w:t>
      </w:r>
      <w:proofErr w:type="spellStart"/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Zephirio</w:t>
      </w:r>
      <w:proofErr w:type="spellEnd"/>
      <w:r w:rsidR="00FD3EC1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”</w:t>
      </w:r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dell’Istituto Magistrale “</w:t>
      </w:r>
      <w:proofErr w:type="spellStart"/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G.Mazzini</w:t>
      </w:r>
      <w:proofErr w:type="spellEnd"/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” di Locri</w:t>
      </w:r>
      <w:r w:rsidR="00FD3EC1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(RC)</w:t>
      </w:r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con il Progetto “Il Teatro di Locri rimasto incompiuto”</w:t>
      </w:r>
      <w:r w:rsidR="00CF1D31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con un punteggi</w:t>
      </w:r>
      <w:r w:rsidR="00E14863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o</w:t>
      </w:r>
      <w:r w:rsidR="00CF1D31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di 85,8 </w:t>
      </w:r>
    </w:p>
    <w:p w:rsidR="009C7E62" w:rsidRPr="00E14863" w:rsidRDefault="00CF1D31" w:rsidP="009227FC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al 10°</w:t>
      </w:r>
      <w:r w:rsidR="00FD3EC1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posto il Team “I Cavalieri del La Cava” dell’IIS “F. La Cava” di Bovalino (RC) con il Progetto “</w:t>
      </w:r>
      <w:hyperlink r:id="rId6" w:history="1">
        <w:r w:rsidR="00FD3EC1" w:rsidRPr="00E14863">
          <w:rPr>
            <w:rFonts w:ascii="Times New Roman" w:eastAsia="Times New Roman" w:hAnsi="Times New Roman" w:cs="Times New Roman"/>
            <w:bCs/>
            <w:color w:val="222222"/>
            <w:sz w:val="24"/>
            <w:szCs w:val="24"/>
            <w:lang w:eastAsia="it-IT"/>
          </w:rPr>
          <w:t>Analisi dei fondi destinati alla ristrutturazione di “</w:t>
        </w:r>
        <w:proofErr w:type="spellStart"/>
        <w:r w:rsidR="00FD3EC1" w:rsidRPr="00E14863">
          <w:rPr>
            <w:rFonts w:ascii="Times New Roman" w:eastAsia="Times New Roman" w:hAnsi="Times New Roman" w:cs="Times New Roman"/>
            <w:bCs/>
            <w:color w:val="222222"/>
            <w:sz w:val="24"/>
            <w:szCs w:val="24"/>
            <w:lang w:eastAsia="it-IT"/>
          </w:rPr>
          <w:t>Mocta</w:t>
        </w:r>
        <w:proofErr w:type="spellEnd"/>
        <w:r w:rsidR="00FD3EC1" w:rsidRPr="00E14863">
          <w:rPr>
            <w:rFonts w:ascii="Times New Roman" w:eastAsia="Times New Roman" w:hAnsi="Times New Roman" w:cs="Times New Roman"/>
            <w:bCs/>
            <w:color w:val="222222"/>
            <w:sz w:val="24"/>
            <w:szCs w:val="24"/>
            <w:lang w:eastAsia="it-IT"/>
          </w:rPr>
          <w:t xml:space="preserve"> </w:t>
        </w:r>
        <w:proofErr w:type="spellStart"/>
        <w:r w:rsidR="00FD3EC1" w:rsidRPr="00E14863">
          <w:rPr>
            <w:rFonts w:ascii="Times New Roman" w:eastAsia="Times New Roman" w:hAnsi="Times New Roman" w:cs="Times New Roman"/>
            <w:bCs/>
            <w:color w:val="222222"/>
            <w:sz w:val="24"/>
            <w:szCs w:val="24"/>
            <w:lang w:eastAsia="it-IT"/>
          </w:rPr>
          <w:t>Bubalina</w:t>
        </w:r>
        <w:proofErr w:type="spellEnd"/>
        <w:r w:rsidR="00FD3EC1" w:rsidRPr="00E14863">
          <w:rPr>
            <w:rFonts w:ascii="Times New Roman" w:eastAsia="Times New Roman" w:hAnsi="Times New Roman" w:cs="Times New Roman"/>
            <w:bCs/>
            <w:color w:val="222222"/>
            <w:sz w:val="24"/>
            <w:szCs w:val="24"/>
            <w:lang w:eastAsia="it-IT"/>
          </w:rPr>
          <w:t>”, meglio conosciuto come “Castello di Bovalino superiore”</w:t>
        </w:r>
      </w:hyperlink>
      <w:r w:rsidR="00E14863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con un punteggio di 80,5</w:t>
      </w:r>
      <w:r w:rsidR="00FD3EC1"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.</w:t>
      </w:r>
    </w:p>
    <w:p w:rsidR="00FD3EC1" w:rsidRPr="009227FC" w:rsidRDefault="00FD3EC1" w:rsidP="009227FC">
      <w:pPr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La classe vincitrice ed una delegazione per ognuno dei Team della “Top </w:t>
      </w:r>
      <w:proofErr w:type="spellStart"/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Ten</w:t>
      </w:r>
      <w:proofErr w:type="spellEnd"/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” saranno presenti alla </w:t>
      </w:r>
      <w:r w:rsidRPr="00E1486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cerimonia di premiazione finale che si svolgerà il 27 Maggio a Roma</w:t>
      </w:r>
      <w:r w:rsidRPr="00E1486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, con</w:t>
      </w:r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un evento dedicato all’interno del programma di Forum PA, la grande manifestazione dedicata all’innovazione nella Pubblica Amministrazione italiana. Gli studenti presenteranno i loro progetti e avranno la possibilità di dialogare con istituzioni, esperti di data </w:t>
      </w:r>
      <w:proofErr w:type="spellStart"/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journalism</w:t>
      </w:r>
      <w:proofErr w:type="spellEnd"/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, monitoraggio civico e innovazione.</w:t>
      </w:r>
    </w:p>
    <w:p w:rsidR="00FD3EC1" w:rsidRDefault="00FD3EC1" w:rsidP="009227FC">
      <w:pPr>
        <w:jc w:val="both"/>
      </w:pPr>
      <w:r w:rsidRPr="009227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Per maggiori informazioni si segnala </w:t>
      </w:r>
      <w:hyperlink r:id="rId7" w:history="1">
        <w:r w:rsidRPr="00A108B9">
          <w:rPr>
            <w:rStyle w:val="Collegamentoipertestuale"/>
            <w:rFonts w:ascii="Arial" w:hAnsi="Arial" w:cs="Arial"/>
            <w:sz w:val="23"/>
            <w:szCs w:val="23"/>
            <w:shd w:val="clear" w:color="auto" w:fill="FFFFFF"/>
          </w:rPr>
          <w:t>http://www.ascuoladiopencoesione.it/category/news/</w:t>
        </w:r>
      </w:hyperlink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</w:p>
    <w:sectPr w:rsidR="00FD3E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82079"/>
    <w:multiLevelType w:val="hybridMultilevel"/>
    <w:tmpl w:val="68E6C8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62"/>
    <w:rsid w:val="00503FA8"/>
    <w:rsid w:val="008F7683"/>
    <w:rsid w:val="009227FC"/>
    <w:rsid w:val="009C7E62"/>
    <w:rsid w:val="00B054C5"/>
    <w:rsid w:val="00CF1D31"/>
    <w:rsid w:val="00E14863"/>
    <w:rsid w:val="00ED6282"/>
    <w:rsid w:val="00F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C7E62"/>
    <w:rPr>
      <w:b/>
      <w:bCs/>
    </w:rPr>
  </w:style>
  <w:style w:type="character" w:customStyle="1" w:styleId="apple-converted-space">
    <w:name w:val="apple-converted-space"/>
    <w:basedOn w:val="Carpredefinitoparagrafo"/>
    <w:rsid w:val="009C7E62"/>
  </w:style>
  <w:style w:type="character" w:styleId="Collegamentoipertestuale">
    <w:name w:val="Hyperlink"/>
    <w:basedOn w:val="Carpredefinitoparagrafo"/>
    <w:uiPriority w:val="99"/>
    <w:unhideWhenUsed/>
    <w:rsid w:val="009C7E6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F1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C7E62"/>
    <w:rPr>
      <w:b/>
      <w:bCs/>
    </w:rPr>
  </w:style>
  <w:style w:type="character" w:customStyle="1" w:styleId="apple-converted-space">
    <w:name w:val="apple-converted-space"/>
    <w:basedOn w:val="Carpredefinitoparagrafo"/>
    <w:rsid w:val="009C7E62"/>
  </w:style>
  <w:style w:type="character" w:styleId="Collegamentoipertestuale">
    <w:name w:val="Hyperlink"/>
    <w:basedOn w:val="Carpredefinitoparagrafo"/>
    <w:uiPriority w:val="99"/>
    <w:unhideWhenUsed/>
    <w:rsid w:val="009C7E6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F1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scuoladiopencoesione.it/category/ne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ithon.org/reports/9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2015-05-26T13:17:00Z</dcterms:created>
  <dcterms:modified xsi:type="dcterms:W3CDTF">2015-05-26T13:17:00Z</dcterms:modified>
</cp:coreProperties>
</file>