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A2" w:rsidRDefault="002D05A2" w:rsidP="002D05A2">
      <w:pPr>
        <w:pStyle w:val="Titolo3"/>
        <w:ind w:left="360" w:firstLine="0"/>
        <w:jc w:val="center"/>
        <w:rPr>
          <w:b/>
          <w:bCs/>
          <w:sz w:val="48"/>
        </w:rPr>
      </w:pPr>
      <w:bookmarkStart w:id="0" w:name="_GoBack"/>
      <w:bookmarkEnd w:id="0"/>
      <w:r>
        <w:rPr>
          <w:b/>
          <w:bCs/>
          <w:sz w:val="48"/>
        </w:rPr>
        <w:t>Associazione Culturale e Micologica Giffonese</w:t>
      </w:r>
    </w:p>
    <w:p w:rsidR="002D05A2" w:rsidRDefault="002D05A2" w:rsidP="002D05A2">
      <w:pPr>
        <w:pStyle w:val="Titolo4"/>
        <w:ind w:left="360"/>
      </w:pPr>
      <w:r>
        <w:t>Aderente all’A.M.B. di TRENTO</w:t>
      </w:r>
    </w:p>
    <w:p w:rsidR="002D05A2" w:rsidRPr="007A1EB3" w:rsidRDefault="002D05A2" w:rsidP="002D05A2">
      <w:pPr>
        <w:tabs>
          <w:tab w:val="left" w:pos="9180"/>
        </w:tabs>
        <w:ind w:left="360" w:right="174"/>
        <w:rPr>
          <w:sz w:val="20"/>
        </w:rPr>
      </w:pPr>
    </w:p>
    <w:p w:rsidR="002D05A2" w:rsidRPr="007A1EB3" w:rsidRDefault="002D05A2" w:rsidP="002D05A2">
      <w:pPr>
        <w:ind w:left="360"/>
        <w:rPr>
          <w:rFonts w:ascii="Arial" w:hAnsi="Arial" w:cs="Arial"/>
          <w:sz w:val="18"/>
        </w:rPr>
      </w:pPr>
      <w:r w:rsidRPr="007A1EB3">
        <w:rPr>
          <w:rFonts w:ascii="Arial" w:hAnsi="Arial" w:cs="Arial"/>
          <w:sz w:val="20"/>
        </w:rPr>
        <w:t xml:space="preserve">E-mail: </w:t>
      </w:r>
      <w:hyperlink r:id="rId5" w:history="1">
        <w:r w:rsidRPr="007A1EB3">
          <w:rPr>
            <w:rStyle w:val="Collegamentoipertestuale"/>
            <w:rFonts w:ascii="Arial" w:hAnsi="Arial" w:cs="Arial"/>
            <w:sz w:val="20"/>
          </w:rPr>
          <w:t>micologicagiffone@libero.it</w:t>
        </w:r>
      </w:hyperlink>
      <w:r w:rsidRPr="007A1EB3">
        <w:rPr>
          <w:rFonts w:ascii="Arial" w:hAnsi="Arial" w:cs="Arial"/>
          <w:sz w:val="20"/>
        </w:rPr>
        <w:t xml:space="preserve"> </w:t>
      </w:r>
      <w:r w:rsidRPr="007A1EB3">
        <w:rPr>
          <w:rFonts w:ascii="Arial" w:hAnsi="Arial" w:cs="Arial"/>
          <w:sz w:val="18"/>
        </w:rPr>
        <w:t xml:space="preserve">Cod. </w:t>
      </w:r>
      <w:proofErr w:type="spellStart"/>
      <w:r w:rsidRPr="007A1EB3">
        <w:rPr>
          <w:rFonts w:ascii="Arial" w:hAnsi="Arial" w:cs="Arial"/>
          <w:sz w:val="18"/>
        </w:rPr>
        <w:t>Fisc</w:t>
      </w:r>
      <w:proofErr w:type="spellEnd"/>
      <w:r w:rsidRPr="007A1EB3">
        <w:rPr>
          <w:rFonts w:ascii="Arial" w:hAnsi="Arial" w:cs="Arial"/>
          <w:sz w:val="18"/>
        </w:rPr>
        <w:t>. 94001000804  c/c postale n. 16913899</w:t>
      </w:r>
      <w:r w:rsidRPr="007A1EB3">
        <w:rPr>
          <w:rFonts w:ascii="Arial" w:hAnsi="Arial" w:cs="Arial"/>
          <w:sz w:val="20"/>
        </w:rPr>
        <w:tab/>
      </w:r>
      <w:r w:rsidRPr="007A1EB3">
        <w:rPr>
          <w:rFonts w:ascii="Arial" w:hAnsi="Arial" w:cs="Arial"/>
          <w:sz w:val="20"/>
        </w:rPr>
        <w:tab/>
      </w:r>
    </w:p>
    <w:p w:rsidR="002D05A2" w:rsidRPr="003B249B" w:rsidRDefault="002D05A2" w:rsidP="002D05A2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36195</wp:posOffset>
            </wp:positionV>
            <wp:extent cx="1819275" cy="876300"/>
            <wp:effectExtent l="19050" t="0" r="9525" b="0"/>
            <wp:wrapNone/>
            <wp:docPr id="6" name="Immagine 2" descr="logo_emblema_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blema_i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EB3">
        <w:rPr>
          <w:rFonts w:ascii="Arial" w:hAnsi="Arial" w:cs="Arial"/>
          <w:sz w:val="18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2081530" cy="574040"/>
            <wp:effectExtent l="19050" t="0" r="0" b="0"/>
            <wp:docPr id="3" name="Immagine 3" descr="UniMediterra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Mediterrane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5A2" w:rsidRPr="007A1EB3" w:rsidRDefault="002D05A2" w:rsidP="002D0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90"/>
        </w:tabs>
        <w:ind w:left="360"/>
        <w:rPr>
          <w:rFonts w:ascii="Arial" w:hAnsi="Arial" w:cs="Arial"/>
          <w:sz w:val="18"/>
        </w:rPr>
      </w:pPr>
      <w:r w:rsidRPr="007A1EB3">
        <w:rPr>
          <w:rFonts w:ascii="Arial" w:hAnsi="Arial" w:cs="Arial"/>
          <w:sz w:val="18"/>
        </w:rPr>
        <w:t xml:space="preserve">       </w:t>
      </w:r>
      <w:r w:rsidRPr="007A1EB3">
        <w:rPr>
          <w:rFonts w:ascii="Arial" w:hAnsi="Arial" w:cs="Arial"/>
          <w:sz w:val="18"/>
        </w:rPr>
        <w:tab/>
      </w:r>
      <w:r w:rsidRPr="007A1EB3">
        <w:rPr>
          <w:rFonts w:ascii="Arial" w:hAnsi="Arial" w:cs="Arial"/>
          <w:sz w:val="18"/>
        </w:rPr>
        <w:tab/>
      </w:r>
      <w:r w:rsidRPr="007A1EB3">
        <w:rPr>
          <w:rFonts w:ascii="Arial" w:hAnsi="Arial" w:cs="Arial"/>
          <w:sz w:val="18"/>
        </w:rPr>
        <w:tab/>
      </w:r>
      <w:r w:rsidRPr="007A1EB3">
        <w:rPr>
          <w:rFonts w:ascii="Arial" w:hAnsi="Arial" w:cs="Arial"/>
          <w:sz w:val="18"/>
        </w:rPr>
        <w:tab/>
      </w:r>
      <w:r w:rsidRPr="007A1EB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</w:t>
      </w:r>
    </w:p>
    <w:p w:rsidR="002D05A2" w:rsidRPr="007A1EB3" w:rsidRDefault="002D05A2" w:rsidP="002D05A2">
      <w:pPr>
        <w:tabs>
          <w:tab w:val="left" w:pos="5925"/>
        </w:tabs>
        <w:ind w:left="360"/>
        <w:rPr>
          <w:rFonts w:ascii="Arial" w:hAnsi="Arial" w:cs="Arial"/>
          <w:sz w:val="18"/>
        </w:rPr>
      </w:pPr>
      <w:r w:rsidRPr="007A1EB3">
        <w:rPr>
          <w:rFonts w:ascii="Arial" w:hAnsi="Arial" w:cs="Arial"/>
          <w:sz w:val="18"/>
        </w:rPr>
        <w:tab/>
      </w:r>
    </w:p>
    <w:p w:rsidR="002D05A2" w:rsidRDefault="002D05A2" w:rsidP="002D05A2">
      <w:pPr>
        <w:ind w:left="360"/>
      </w:pPr>
    </w:p>
    <w:p w:rsidR="002D05A2" w:rsidRDefault="00AF36AE" w:rsidP="002D05A2">
      <w:pPr>
        <w:ind w:left="360"/>
        <w:rPr>
          <w:sz w:val="20"/>
        </w:rPr>
      </w:pPr>
      <w:r>
        <w:rPr>
          <w:sz w:val="20"/>
        </w:rPr>
        <w:t>L’</w:t>
      </w:r>
      <w:r w:rsidR="00523481">
        <w:rPr>
          <w:sz w:val="20"/>
        </w:rPr>
        <w:t>ONU E</w:t>
      </w:r>
      <w:r>
        <w:rPr>
          <w:sz w:val="20"/>
        </w:rPr>
        <w:t xml:space="preserve"> </w:t>
      </w:r>
      <w:r w:rsidR="0016408A">
        <w:rPr>
          <w:sz w:val="20"/>
        </w:rPr>
        <w:t>L’UNESCO</w:t>
      </w:r>
      <w:r w:rsidR="00523481">
        <w:rPr>
          <w:sz w:val="20"/>
        </w:rPr>
        <w:t xml:space="preserve"> HANNO PROCLAMATO IL 2015 ANNO INTERNAZIONALE DELLA LUCE.</w:t>
      </w:r>
    </w:p>
    <w:p w:rsidR="00523481" w:rsidRPr="007A1EB3" w:rsidRDefault="00523481" w:rsidP="002D05A2">
      <w:pPr>
        <w:ind w:left="360"/>
        <w:rPr>
          <w:sz w:val="20"/>
        </w:rPr>
      </w:pP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In adesione a tale iniziativa, l’Associazione Culturale Micologica Giffonese ha scelto tale tematica per bandire il concorso-composizione riservato agli alunni delle classi quinte delle Scuole Primarie, terze delle Scuole Secondarie di primo grado e quinte delle Scuole Secondarie di secondo grado, appartenenti ai Comuni ricadenti nelle Provincie di Reggio Calabria, Catanzaro, Cosenza, Vibo Valentia e Crotone.</w:t>
      </w:r>
    </w:p>
    <w:p w:rsidR="002D05A2" w:rsidRDefault="002D05A2" w:rsidP="002D05A2">
      <w:pPr>
        <w:ind w:left="360"/>
        <w:rPr>
          <w:sz w:val="20"/>
        </w:rPr>
      </w:pPr>
      <w:r w:rsidRPr="007A1EB3">
        <w:rPr>
          <w:sz w:val="20"/>
        </w:rPr>
        <w:t>Il tema prescelto è il seguente:</w:t>
      </w:r>
    </w:p>
    <w:p w:rsidR="00770CDF" w:rsidRPr="007A1EB3" w:rsidRDefault="00770CDF" w:rsidP="002D05A2">
      <w:pPr>
        <w:ind w:left="360"/>
        <w:rPr>
          <w:sz w:val="20"/>
        </w:rPr>
      </w:pPr>
    </w:p>
    <w:p w:rsidR="002D05A2" w:rsidRPr="007A1EB3" w:rsidRDefault="00770CDF" w:rsidP="002D05A2">
      <w:pPr>
        <w:ind w:left="360"/>
        <w:rPr>
          <w:sz w:val="20"/>
        </w:rPr>
      </w:pPr>
      <w:r>
        <w:rPr>
          <w:sz w:val="20"/>
        </w:rPr>
        <w:t xml:space="preserve">           </w:t>
      </w:r>
      <w:r w:rsidRPr="00A1151A">
        <w:rPr>
          <w:b/>
          <w:sz w:val="20"/>
        </w:rPr>
        <w:t xml:space="preserve">   “IL 2015 E’ STATO PROCLAMATO DALL’ONU ANNO INTERNAZIONALE DELLA LUC</w:t>
      </w:r>
      <w:r>
        <w:rPr>
          <w:sz w:val="20"/>
        </w:rPr>
        <w:t>E.</w:t>
      </w:r>
    </w:p>
    <w:p w:rsidR="00770CDF" w:rsidRDefault="00AF36AE" w:rsidP="00770CDF">
      <w:pPr>
        <w:ind w:left="360"/>
        <w:jc w:val="center"/>
        <w:rPr>
          <w:b/>
          <w:sz w:val="20"/>
        </w:rPr>
      </w:pPr>
      <w:r>
        <w:rPr>
          <w:b/>
          <w:sz w:val="20"/>
        </w:rPr>
        <w:t>SI TRATTI DEL RUOLO DELLA LUCE COM</w:t>
      </w:r>
      <w:r w:rsidR="00770CDF">
        <w:rPr>
          <w:b/>
          <w:sz w:val="20"/>
        </w:rPr>
        <w:t>E FONTE DI ENERGIA E DI VITA.</w:t>
      </w:r>
    </w:p>
    <w:p w:rsidR="002D05A2" w:rsidRPr="007A1EB3" w:rsidRDefault="00770CDF" w:rsidP="00770CDF">
      <w:pPr>
        <w:ind w:left="360"/>
        <w:jc w:val="center"/>
        <w:rPr>
          <w:b/>
          <w:sz w:val="20"/>
        </w:rPr>
      </w:pPr>
      <w:r>
        <w:rPr>
          <w:b/>
          <w:sz w:val="20"/>
        </w:rPr>
        <w:t xml:space="preserve">            </w:t>
      </w:r>
      <w:r w:rsidR="00AF36AE">
        <w:rPr>
          <w:b/>
          <w:sz w:val="20"/>
        </w:rPr>
        <w:t>DALLA FOTOSINTESI CLOROFILLIANA AGLI ORGANISMI ETEROTROFI ED AI FUNGHI IN PARTICOLARE</w:t>
      </w:r>
      <w:r w:rsidR="00523481">
        <w:rPr>
          <w:b/>
          <w:sz w:val="20"/>
        </w:rPr>
        <w:t>”</w:t>
      </w:r>
      <w:r w:rsidR="0016408A">
        <w:rPr>
          <w:b/>
          <w:sz w:val="20"/>
        </w:rPr>
        <w:t>.</w:t>
      </w:r>
    </w:p>
    <w:p w:rsidR="002D05A2" w:rsidRPr="007A1EB3" w:rsidRDefault="002D05A2" w:rsidP="002D05A2">
      <w:pPr>
        <w:ind w:left="360"/>
        <w:rPr>
          <w:sz w:val="20"/>
        </w:rPr>
      </w:pPr>
    </w:p>
    <w:p w:rsidR="002D05A2" w:rsidRPr="007A1EB3" w:rsidRDefault="002D05A2" w:rsidP="0016408A">
      <w:pPr>
        <w:rPr>
          <w:sz w:val="20"/>
        </w:rPr>
      </w:pP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Le classi vincitrici saranno invitate ad intervenire nella giornata dedicata al convegno-mostra micologica e verranno premiate con volume n. 1 dell’Atlante fotografico dei funghi d’Italia - A.M.B. Trento, targa ricordo e medaglie agli alunni partecipanti.</w:t>
      </w:r>
    </w:p>
    <w:p w:rsidR="002D05A2" w:rsidRPr="007A1EB3" w:rsidRDefault="002D05A2" w:rsidP="002D05A2">
      <w:pPr>
        <w:ind w:left="360"/>
        <w:rPr>
          <w:b/>
          <w:sz w:val="20"/>
        </w:rPr>
      </w:pPr>
      <w:r w:rsidRPr="007A1EB3">
        <w:rPr>
          <w:sz w:val="20"/>
        </w:rPr>
        <w:t>L’iniziativa è sostenuta dal Patrocinio della Commissione Nazionale Italiana per L’UNESCO, dalla Università degli Studi “Mediterranea” di Reggio Calabria, oltre a quello di Enti Pubblici diversi a livello regionale e provinciale.</w:t>
      </w:r>
    </w:p>
    <w:p w:rsidR="002D05A2" w:rsidRPr="007A1EB3" w:rsidRDefault="002D05A2" w:rsidP="002D05A2">
      <w:pPr>
        <w:ind w:left="360"/>
        <w:rPr>
          <w:sz w:val="20"/>
        </w:rPr>
      </w:pPr>
    </w:p>
    <w:p w:rsidR="002D05A2" w:rsidRPr="007A1EB3" w:rsidRDefault="002D05A2" w:rsidP="002D05A2">
      <w:pPr>
        <w:ind w:left="360"/>
        <w:rPr>
          <w:b/>
          <w:sz w:val="20"/>
        </w:rPr>
      </w:pPr>
      <w:r w:rsidRPr="007A1EB3">
        <w:rPr>
          <w:b/>
          <w:sz w:val="20"/>
        </w:rPr>
        <w:t xml:space="preserve">Gli elaborati, che potranno essere corredati da foto, disegni e </w:t>
      </w:r>
      <w:proofErr w:type="spellStart"/>
      <w:r w:rsidRPr="007A1EB3">
        <w:rPr>
          <w:b/>
          <w:sz w:val="20"/>
        </w:rPr>
        <w:t>files</w:t>
      </w:r>
      <w:proofErr w:type="spellEnd"/>
      <w:r w:rsidRPr="007A1EB3">
        <w:rPr>
          <w:b/>
          <w:sz w:val="20"/>
        </w:rPr>
        <w:t>, dovranno pe</w:t>
      </w:r>
      <w:r w:rsidR="00AF36AE">
        <w:rPr>
          <w:b/>
          <w:sz w:val="20"/>
        </w:rPr>
        <w:t xml:space="preserve">rvenire entro il 05 OTTOBRE 2015 </w:t>
      </w:r>
      <w:r w:rsidRPr="007A1EB3">
        <w:rPr>
          <w:b/>
          <w:sz w:val="20"/>
        </w:rPr>
        <w:t xml:space="preserve"> in plico chiuso indirizzato a:</w:t>
      </w:r>
    </w:p>
    <w:p w:rsidR="002D05A2" w:rsidRPr="007A1EB3" w:rsidRDefault="002D05A2" w:rsidP="002D05A2">
      <w:pPr>
        <w:ind w:left="360"/>
        <w:jc w:val="center"/>
        <w:rPr>
          <w:sz w:val="20"/>
        </w:rPr>
      </w:pPr>
      <w:r w:rsidRPr="007A1EB3">
        <w:rPr>
          <w:sz w:val="20"/>
        </w:rPr>
        <w:t>ASSOCIAZIONE CULTURALE E MICOLOGICA  GIFFONESE</w:t>
      </w:r>
    </w:p>
    <w:p w:rsidR="002D05A2" w:rsidRDefault="002D05A2" w:rsidP="002D05A2">
      <w:pPr>
        <w:ind w:left="360"/>
        <w:jc w:val="center"/>
        <w:rPr>
          <w:sz w:val="20"/>
        </w:rPr>
      </w:pPr>
      <w:r w:rsidRPr="007A1EB3">
        <w:rPr>
          <w:sz w:val="20"/>
        </w:rPr>
        <w:t>Via Garibaldi n. 18 – 89020 Giffone (RC)</w:t>
      </w:r>
    </w:p>
    <w:p w:rsidR="00AF36AE" w:rsidRPr="003B249B" w:rsidRDefault="00AF36AE" w:rsidP="002D05A2">
      <w:pPr>
        <w:ind w:left="360"/>
        <w:jc w:val="center"/>
        <w:rPr>
          <w:b/>
          <w:sz w:val="20"/>
        </w:rPr>
      </w:pPr>
      <w:r w:rsidRPr="003B249B">
        <w:rPr>
          <w:b/>
          <w:sz w:val="20"/>
        </w:rPr>
        <w:t xml:space="preserve">A  tal </w:t>
      </w:r>
      <w:proofErr w:type="spellStart"/>
      <w:r w:rsidRPr="003B249B">
        <w:rPr>
          <w:b/>
          <w:sz w:val="20"/>
        </w:rPr>
        <w:t>fine,farà</w:t>
      </w:r>
      <w:proofErr w:type="spellEnd"/>
      <w:r w:rsidRPr="003B249B">
        <w:rPr>
          <w:b/>
          <w:sz w:val="20"/>
        </w:rPr>
        <w:t xml:space="preserve"> fede la data del timbro postale</w:t>
      </w:r>
      <w:r w:rsidR="003B249B" w:rsidRPr="003B249B">
        <w:rPr>
          <w:b/>
          <w:sz w:val="20"/>
        </w:rPr>
        <w:t xml:space="preserve"> o la data di acquisizione al protocollo dell’Associazione</w:t>
      </w:r>
      <w:r w:rsidRPr="003B249B">
        <w:rPr>
          <w:b/>
          <w:sz w:val="20"/>
        </w:rPr>
        <w:t>.</w:t>
      </w:r>
    </w:p>
    <w:p w:rsidR="00AF36AE" w:rsidRPr="003B249B" w:rsidRDefault="00AF36AE" w:rsidP="002D05A2">
      <w:pPr>
        <w:ind w:left="360"/>
        <w:jc w:val="center"/>
        <w:rPr>
          <w:b/>
          <w:sz w:val="20"/>
        </w:rPr>
      </w:pP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Gli elaborati pervenuti saranno valutati, ad insindacabile giudizio, da una commissione composta da: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rappresentante del Comune di Giffone;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rappresentante dell’Ufficio Scolastico Regionale – Catanzaro;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un rappresentante delle Amministrazioni Provinciali di: Reggio Calabria, Catanzaro, Cosenza, Vibo Valentia e Crotone; 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rappresentante dell’Istituto Superiore “Gemelli Careri” – sez. agricoltura Taurianova;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rappresentante del Corpo Forestale dello Stato – Comando Regionale;</w:t>
      </w:r>
    </w:p>
    <w:p w:rsidR="002D05A2" w:rsidRPr="007A1EB3" w:rsidRDefault="0016408A" w:rsidP="002D05A2">
      <w:pPr>
        <w:ind w:left="360"/>
        <w:rPr>
          <w:sz w:val="20"/>
        </w:rPr>
      </w:pPr>
      <w:r>
        <w:rPr>
          <w:sz w:val="20"/>
        </w:rPr>
        <w:t>un rappresentante ARSAC</w:t>
      </w:r>
      <w:r w:rsidR="002D05A2" w:rsidRPr="007A1EB3">
        <w:rPr>
          <w:sz w:val="20"/>
        </w:rPr>
        <w:t xml:space="preserve"> - Agenzia Regionale per lo Sviluppo </w:t>
      </w:r>
      <w:r>
        <w:rPr>
          <w:sz w:val="20"/>
        </w:rPr>
        <w:t>dell’</w:t>
      </w:r>
      <w:r w:rsidR="0083075E">
        <w:rPr>
          <w:sz w:val="20"/>
        </w:rPr>
        <w:t>Agricoltura C</w:t>
      </w:r>
      <w:r>
        <w:rPr>
          <w:sz w:val="20"/>
        </w:rPr>
        <w:t>alabrese;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esperto in Agronomia;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un rappresentante dell’Istituto per gli Studi Sociali e Pedagogici – “Luigi Marafioti” – ONLUS – Polistena;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due rappresentanti dell’Associazione Culturale e Micologica Giffonese.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I lavori presentati non saranno restituiti.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>La commissione sarà convocata a cura dell’Associazione Culturale e Micologica Giffonese in tempo utile per la selezione e sarà validamente costituita se saranno presenti almeno i 2/3 dei componenti.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L’Associazione si riserva l’eventuale diritto di pubblicare i lavori giudicati meritevoli  </w:t>
      </w:r>
    </w:p>
    <w:p w:rsidR="002D05A2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I premi verranno consegnati alle classi vincitrici, durante la giornata dedicata al dibattito culturale che si svolgerà </w:t>
      </w:r>
    </w:p>
    <w:p w:rsidR="0057396B" w:rsidRPr="007A1EB3" w:rsidRDefault="0057396B" w:rsidP="002D05A2">
      <w:pPr>
        <w:ind w:left="360"/>
        <w:rPr>
          <w:sz w:val="20"/>
        </w:rPr>
      </w:pPr>
      <w:r>
        <w:rPr>
          <w:sz w:val="20"/>
        </w:rPr>
        <w:t>In Giffone (RC) in data</w:t>
      </w:r>
    </w:p>
    <w:p w:rsidR="002D05A2" w:rsidRPr="007A1EB3" w:rsidRDefault="002D05A2" w:rsidP="002D05A2">
      <w:pPr>
        <w:ind w:left="360"/>
        <w:rPr>
          <w:sz w:val="20"/>
        </w:rPr>
      </w:pPr>
    </w:p>
    <w:p w:rsidR="002D05A2" w:rsidRPr="007A1EB3" w:rsidRDefault="00AF36AE" w:rsidP="002D05A2">
      <w:pPr>
        <w:ind w:left="360"/>
        <w:jc w:val="center"/>
        <w:rPr>
          <w:sz w:val="20"/>
        </w:rPr>
      </w:pPr>
      <w:r>
        <w:rPr>
          <w:sz w:val="20"/>
        </w:rPr>
        <w:t>17</w:t>
      </w:r>
      <w:r w:rsidR="00523481">
        <w:rPr>
          <w:sz w:val="20"/>
        </w:rPr>
        <w:t xml:space="preserve"> Ottobre 201</w:t>
      </w:r>
      <w:r>
        <w:rPr>
          <w:sz w:val="20"/>
        </w:rPr>
        <w:t>5</w:t>
      </w:r>
      <w:r w:rsidR="002D05A2" w:rsidRPr="007A1EB3">
        <w:rPr>
          <w:sz w:val="20"/>
        </w:rPr>
        <w:t xml:space="preserve"> dalle ore 9,30</w:t>
      </w:r>
    </w:p>
    <w:p w:rsidR="002D05A2" w:rsidRPr="007A1EB3" w:rsidRDefault="002D05A2" w:rsidP="002D05A2">
      <w:pPr>
        <w:ind w:left="360"/>
        <w:rPr>
          <w:sz w:val="20"/>
        </w:rPr>
      </w:pP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Tale manifestazione è inserita nell’ambito delle iniziative culturali – </w:t>
      </w:r>
      <w:r w:rsidR="00AF36AE">
        <w:rPr>
          <w:b/>
          <w:sz w:val="20"/>
        </w:rPr>
        <w:t>GIFFONEFUNGHI 2015</w:t>
      </w:r>
      <w:r w:rsidRPr="007A1EB3">
        <w:rPr>
          <w:b/>
          <w:sz w:val="20"/>
        </w:rPr>
        <w:t>-</w:t>
      </w:r>
    </w:p>
    <w:p w:rsidR="002D05A2" w:rsidRPr="007A1EB3" w:rsidRDefault="00AF36AE" w:rsidP="002D05A2">
      <w:pPr>
        <w:ind w:left="360"/>
        <w:rPr>
          <w:sz w:val="20"/>
        </w:rPr>
      </w:pPr>
      <w:r>
        <w:rPr>
          <w:sz w:val="20"/>
        </w:rPr>
        <w:t xml:space="preserve"> Giffone, 29.06.2015</w:t>
      </w:r>
      <w:r w:rsidR="002D05A2" w:rsidRPr="007A1EB3">
        <w:rPr>
          <w:sz w:val="20"/>
        </w:rPr>
        <w:t xml:space="preserve">                                                        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  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IL REFERENTE SCIENTIFICO                                                                     </w:t>
      </w:r>
      <w:r w:rsidRPr="007A1EB3">
        <w:rPr>
          <w:sz w:val="20"/>
        </w:rPr>
        <w:tab/>
      </w:r>
      <w:r w:rsidRPr="007A1EB3">
        <w:rPr>
          <w:sz w:val="20"/>
        </w:rPr>
        <w:tab/>
        <w:t xml:space="preserve">     IL PRESIDENTE                                                                                                      </w:t>
      </w:r>
    </w:p>
    <w:p w:rsidR="002D05A2" w:rsidRPr="007A1EB3" w:rsidRDefault="002D05A2" w:rsidP="002D05A2">
      <w:pPr>
        <w:ind w:left="360"/>
        <w:rPr>
          <w:sz w:val="20"/>
        </w:rPr>
      </w:pPr>
      <w:r w:rsidRPr="007A1EB3">
        <w:rPr>
          <w:sz w:val="20"/>
        </w:rPr>
        <w:t xml:space="preserve">    (Dott.ssa Marcella Palermo)                                                                    </w:t>
      </w:r>
      <w:r w:rsidRPr="007A1EB3">
        <w:rPr>
          <w:sz w:val="20"/>
        </w:rPr>
        <w:tab/>
      </w:r>
      <w:r w:rsidR="00770CDF">
        <w:rPr>
          <w:sz w:val="20"/>
        </w:rPr>
        <w:tab/>
        <w:t xml:space="preserve">              (</w:t>
      </w:r>
      <w:proofErr w:type="spellStart"/>
      <w:r w:rsidR="00770CDF">
        <w:rPr>
          <w:sz w:val="20"/>
        </w:rPr>
        <w:t>Ins.</w:t>
      </w:r>
      <w:r w:rsidR="001E1E93">
        <w:rPr>
          <w:sz w:val="20"/>
        </w:rPr>
        <w:t>Antonio</w:t>
      </w:r>
      <w:proofErr w:type="spellEnd"/>
      <w:r w:rsidR="001E1E93">
        <w:rPr>
          <w:sz w:val="20"/>
        </w:rPr>
        <w:t xml:space="preserve"> Albanese)</w:t>
      </w:r>
      <w:r w:rsidRPr="007A1EB3">
        <w:rPr>
          <w:sz w:val="20"/>
        </w:rPr>
        <w:t xml:space="preserve">                                           </w:t>
      </w:r>
    </w:p>
    <w:p w:rsidR="002D05A2" w:rsidRDefault="002D05A2" w:rsidP="002D05A2">
      <w:pPr>
        <w:jc w:val="right"/>
      </w:pPr>
    </w:p>
    <w:p w:rsidR="00210365" w:rsidRDefault="00210365"/>
    <w:sectPr w:rsidR="00210365" w:rsidSect="007A1EB3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z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A2"/>
    <w:rsid w:val="00055876"/>
    <w:rsid w:val="000915A3"/>
    <w:rsid w:val="0016408A"/>
    <w:rsid w:val="001E1E93"/>
    <w:rsid w:val="00210365"/>
    <w:rsid w:val="002D05A2"/>
    <w:rsid w:val="003926C6"/>
    <w:rsid w:val="003B249B"/>
    <w:rsid w:val="00523481"/>
    <w:rsid w:val="0057396B"/>
    <w:rsid w:val="005F6E1C"/>
    <w:rsid w:val="006C015E"/>
    <w:rsid w:val="006E5CA3"/>
    <w:rsid w:val="00770CDF"/>
    <w:rsid w:val="007A57D5"/>
    <w:rsid w:val="007B0DAE"/>
    <w:rsid w:val="0083075E"/>
    <w:rsid w:val="00896BC1"/>
    <w:rsid w:val="00952341"/>
    <w:rsid w:val="00A033D3"/>
    <w:rsid w:val="00A1151A"/>
    <w:rsid w:val="00A65BF3"/>
    <w:rsid w:val="00AF36AE"/>
    <w:rsid w:val="00AF7289"/>
    <w:rsid w:val="00C00223"/>
    <w:rsid w:val="00C245A0"/>
    <w:rsid w:val="00E17698"/>
    <w:rsid w:val="00E6476E"/>
    <w:rsid w:val="00F569E0"/>
    <w:rsid w:val="00F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5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D05A2"/>
    <w:pPr>
      <w:keepNext/>
      <w:tabs>
        <w:tab w:val="left" w:pos="9180"/>
      </w:tabs>
      <w:ind w:left="540" w:right="174" w:firstLine="360"/>
      <w:outlineLvl w:val="2"/>
    </w:pPr>
    <w:rPr>
      <w:rFonts w:ascii="Amaze" w:hAnsi="Amaze"/>
      <w:i/>
      <w:iCs/>
      <w:sz w:val="36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D05A2"/>
    <w:pPr>
      <w:keepNext/>
      <w:ind w:left="540"/>
      <w:jc w:val="center"/>
      <w:outlineLvl w:val="3"/>
    </w:pPr>
    <w:rPr>
      <w:rFonts w:ascii="Arial" w:hAnsi="Arial" w:cs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D05A2"/>
    <w:rPr>
      <w:rFonts w:ascii="Amaze" w:eastAsia="Times New Roman" w:hAnsi="Amaze" w:cs="Times New Roman"/>
      <w:i/>
      <w:iCs/>
      <w:sz w:val="36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D05A2"/>
    <w:rPr>
      <w:rFonts w:ascii="Arial" w:eastAsia="Times New Roman" w:hAnsi="Arial" w:cs="Arial"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2D05A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5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5A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5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D05A2"/>
    <w:pPr>
      <w:keepNext/>
      <w:tabs>
        <w:tab w:val="left" w:pos="9180"/>
      </w:tabs>
      <w:ind w:left="540" w:right="174" w:firstLine="360"/>
      <w:outlineLvl w:val="2"/>
    </w:pPr>
    <w:rPr>
      <w:rFonts w:ascii="Amaze" w:hAnsi="Amaze"/>
      <w:i/>
      <w:iCs/>
      <w:sz w:val="36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D05A2"/>
    <w:pPr>
      <w:keepNext/>
      <w:ind w:left="540"/>
      <w:jc w:val="center"/>
      <w:outlineLvl w:val="3"/>
    </w:pPr>
    <w:rPr>
      <w:rFonts w:ascii="Arial" w:hAnsi="Arial" w:cs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D05A2"/>
    <w:rPr>
      <w:rFonts w:ascii="Amaze" w:eastAsia="Times New Roman" w:hAnsi="Amaze" w:cs="Times New Roman"/>
      <w:i/>
      <w:iCs/>
      <w:sz w:val="36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D05A2"/>
    <w:rPr>
      <w:rFonts w:ascii="Arial" w:eastAsia="Times New Roman" w:hAnsi="Arial" w:cs="Arial"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2D05A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5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5A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icologicagiffone@liber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Administrator</cp:lastModifiedBy>
  <cp:revision>2</cp:revision>
  <cp:lastPrinted>2015-07-10T17:09:00Z</cp:lastPrinted>
  <dcterms:created xsi:type="dcterms:W3CDTF">2015-09-01T08:38:00Z</dcterms:created>
  <dcterms:modified xsi:type="dcterms:W3CDTF">2015-09-01T08:38:00Z</dcterms:modified>
</cp:coreProperties>
</file>