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27C0" w:rsidRDefault="00C327C0" w:rsidP="001A6BDE">
      <w:pPr>
        <w:pStyle w:val="Default"/>
        <w:spacing w:after="120"/>
        <w:jc w:val="center"/>
        <w:rPr>
          <w:b/>
          <w:sz w:val="32"/>
        </w:rPr>
      </w:pPr>
      <w:bookmarkStart w:id="0" w:name="_GoBack"/>
      <w:bookmarkEnd w:id="0"/>
    </w:p>
    <w:p w:rsidR="00901E1F" w:rsidRPr="00B81149" w:rsidRDefault="008229E9" w:rsidP="001A6BDE">
      <w:pPr>
        <w:pStyle w:val="Default"/>
        <w:spacing w:after="120"/>
        <w:jc w:val="center"/>
        <w:rPr>
          <w:b/>
          <w:sz w:val="32"/>
        </w:rPr>
      </w:pPr>
      <w:r>
        <w:rPr>
          <w:b/>
          <w:sz w:val="32"/>
        </w:rPr>
        <w:t>SEGNI DI MEMORIA</w:t>
      </w:r>
    </w:p>
    <w:p w:rsidR="00CF3323" w:rsidRPr="00CD5158" w:rsidRDefault="00CD5158" w:rsidP="001A6BDE">
      <w:pPr>
        <w:spacing w:after="120" w:line="360" w:lineRule="auto"/>
        <w:jc w:val="center"/>
        <w:rPr>
          <w:rFonts w:ascii="Times New Roman" w:hAnsi="Times New Roman" w:cs="Times New Roman"/>
          <w:bCs/>
          <w:i/>
          <w:noProof/>
          <w:color w:val="000000" w:themeColor="text1"/>
          <w:sz w:val="24"/>
          <w:szCs w:val="28"/>
          <w:lang w:eastAsia="it-IT"/>
        </w:rPr>
      </w:pPr>
      <w:r>
        <w:rPr>
          <w:rFonts w:ascii="Times New Roman" w:hAnsi="Times New Roman" w:cs="Times New Roman"/>
          <w:bCs/>
          <w:i/>
          <w:noProof/>
          <w:color w:val="000000" w:themeColor="text1"/>
          <w:sz w:val="24"/>
          <w:szCs w:val="28"/>
          <w:lang w:eastAsia="it-IT"/>
        </w:rPr>
        <w:t>Un</w:t>
      </w:r>
      <w:r w:rsidR="009D06FD" w:rsidRPr="00CD5158">
        <w:rPr>
          <w:rFonts w:ascii="Times New Roman" w:hAnsi="Times New Roman" w:cs="Times New Roman"/>
          <w:bCs/>
          <w:i/>
          <w:noProof/>
          <w:color w:val="000000" w:themeColor="text1"/>
          <w:sz w:val="24"/>
          <w:szCs w:val="28"/>
          <w:lang w:eastAsia="it-IT"/>
        </w:rPr>
        <w:t xml:space="preserve"> logo per la Fondazione Museo della Shoa</w:t>
      </w:r>
      <w:r w:rsidR="002F3728">
        <w:rPr>
          <w:rFonts w:ascii="Times New Roman" w:hAnsi="Times New Roman" w:cs="Times New Roman"/>
          <w:bCs/>
          <w:i/>
          <w:noProof/>
          <w:color w:val="000000" w:themeColor="text1"/>
          <w:sz w:val="24"/>
          <w:szCs w:val="28"/>
          <w:lang w:eastAsia="it-IT"/>
        </w:rPr>
        <w:t>h</w:t>
      </w:r>
    </w:p>
    <w:p w:rsidR="00C327C0" w:rsidRDefault="00C327C0" w:rsidP="001A6BDE">
      <w:pPr>
        <w:pStyle w:val="Default"/>
        <w:spacing w:after="120"/>
        <w:jc w:val="both"/>
      </w:pPr>
    </w:p>
    <w:p w:rsidR="00426E60" w:rsidRPr="00826D51" w:rsidRDefault="00426E60" w:rsidP="001A6BDE">
      <w:pPr>
        <w:pStyle w:val="Default"/>
        <w:spacing w:after="120"/>
        <w:jc w:val="both"/>
      </w:pPr>
      <w:r w:rsidRPr="00826D51">
        <w:t>La Fondazione Museo della Shoah ONLUS, in collaborazione co</w:t>
      </w:r>
      <w:r w:rsidR="00826D51" w:rsidRPr="00826D51">
        <w:t xml:space="preserve">n il Ministero dell’Istruzione, </w:t>
      </w:r>
      <w:r w:rsidR="009D06FD">
        <w:t>lancia il c</w:t>
      </w:r>
      <w:r w:rsidR="00DB7E7A">
        <w:t xml:space="preserve">oncorso di idee </w:t>
      </w:r>
      <w:r w:rsidRPr="00826D51">
        <w:t>“</w:t>
      </w:r>
      <w:r w:rsidR="008229E9" w:rsidRPr="0017180C">
        <w:rPr>
          <w:i/>
        </w:rPr>
        <w:t>Segni di Memoria</w:t>
      </w:r>
      <w:r w:rsidR="008229E9">
        <w:t xml:space="preserve"> </w:t>
      </w:r>
      <w:r w:rsidR="00901E1F">
        <w:t xml:space="preserve">- </w:t>
      </w:r>
      <w:r w:rsidRPr="00826D51">
        <w:t xml:space="preserve">Un logo per la Fondazione Museo della Shoah”, rivolto ai licei artistici e agli istituti tecnici con indirizzo grafica e comunicazione e </w:t>
      </w:r>
      <w:bookmarkStart w:id="1" w:name="_Hlk25223510"/>
      <w:r w:rsidRPr="00826D51">
        <w:t xml:space="preserve">agli istituti professionali con indirizzo grafica pubblicitaria </w:t>
      </w:r>
      <w:bookmarkEnd w:id="1"/>
      <w:r w:rsidRPr="00826D51">
        <w:t xml:space="preserve">statali e paritari. </w:t>
      </w:r>
    </w:p>
    <w:p w:rsidR="00426E60" w:rsidRPr="00826D51" w:rsidRDefault="00426E60" w:rsidP="001A6BDE">
      <w:pPr>
        <w:spacing w:after="120" w:line="240" w:lineRule="auto"/>
        <w:jc w:val="both"/>
        <w:rPr>
          <w:rFonts w:ascii="Times New Roman" w:hAnsi="Times New Roman" w:cs="Times New Roman"/>
          <w:color w:val="000000" w:themeColor="text1"/>
          <w:sz w:val="24"/>
          <w:szCs w:val="24"/>
          <w:shd w:val="clear" w:color="auto" w:fill="FFFFFF"/>
        </w:rPr>
      </w:pPr>
      <w:r w:rsidRPr="00826D51">
        <w:rPr>
          <w:rFonts w:ascii="Times New Roman" w:hAnsi="Times New Roman" w:cs="Times New Roman"/>
          <w:sz w:val="24"/>
          <w:szCs w:val="24"/>
        </w:rPr>
        <w:t xml:space="preserve">La Fondazione Museo della Shoah è una ONLUS nata nel 2008 per dare vita al </w:t>
      </w:r>
      <w:r w:rsidRPr="00826D51">
        <w:rPr>
          <w:rFonts w:ascii="Times New Roman" w:hAnsi="Times New Roman" w:cs="Times New Roman"/>
          <w:color w:val="000000" w:themeColor="text1"/>
          <w:sz w:val="24"/>
          <w:szCs w:val="24"/>
          <w:shd w:val="clear" w:color="auto" w:fill="FFFFFF"/>
        </w:rPr>
        <w:t xml:space="preserve">Museo Nazionale della Shoah a Roma. Ad oggi la Fondazione Museo della Shoah utilizza la Casina dei Vallati come spazio espositivo. Oltre alle mostre temporanee la Fondazione promuove qualsiasi tipo di attività che possa sensibilizzare sul tema della Shoah in particolare e sulle discriminazioni in generale. </w:t>
      </w:r>
    </w:p>
    <w:p w:rsidR="0017180C" w:rsidRDefault="0017180C" w:rsidP="001A6BDE">
      <w:pPr>
        <w:spacing w:after="120" w:line="240" w:lineRule="auto"/>
        <w:jc w:val="center"/>
        <w:rPr>
          <w:rFonts w:ascii="Times New Roman" w:hAnsi="Times New Roman" w:cs="Times New Roman"/>
          <w:b/>
          <w:bCs/>
          <w:color w:val="000000" w:themeColor="text1"/>
          <w:sz w:val="24"/>
          <w:szCs w:val="24"/>
          <w:shd w:val="clear" w:color="auto" w:fill="FFFFFF"/>
        </w:rPr>
      </w:pPr>
    </w:p>
    <w:p w:rsidR="00426E60" w:rsidRDefault="00426E60" w:rsidP="001A6BDE">
      <w:pPr>
        <w:spacing w:after="120" w:line="240" w:lineRule="auto"/>
        <w:jc w:val="center"/>
        <w:rPr>
          <w:rFonts w:ascii="Times New Roman" w:hAnsi="Times New Roman" w:cs="Times New Roman"/>
          <w:b/>
          <w:bCs/>
          <w:color w:val="000000" w:themeColor="text1"/>
          <w:sz w:val="24"/>
          <w:szCs w:val="24"/>
          <w:shd w:val="clear" w:color="auto" w:fill="FFFFFF"/>
        </w:rPr>
      </w:pPr>
      <w:r w:rsidRPr="00826D51">
        <w:rPr>
          <w:rFonts w:ascii="Times New Roman" w:hAnsi="Times New Roman" w:cs="Times New Roman"/>
          <w:b/>
          <w:bCs/>
          <w:color w:val="000000" w:themeColor="text1"/>
          <w:sz w:val="24"/>
          <w:szCs w:val="24"/>
          <w:shd w:val="clear" w:color="auto" w:fill="FFFFFF"/>
        </w:rPr>
        <w:t>Art. 1 – Finalità</w:t>
      </w:r>
    </w:p>
    <w:p w:rsidR="00826D51" w:rsidRDefault="00426E60" w:rsidP="001A6BDE">
      <w:pPr>
        <w:pStyle w:val="Default"/>
        <w:spacing w:after="120"/>
        <w:jc w:val="both"/>
        <w:rPr>
          <w:color w:val="000000" w:themeColor="text1"/>
          <w:shd w:val="clear" w:color="auto" w:fill="FFFFFF"/>
        </w:rPr>
      </w:pPr>
      <w:r w:rsidRPr="00826D51">
        <w:rPr>
          <w:color w:val="000000" w:themeColor="text1"/>
          <w:shd w:val="clear" w:color="auto" w:fill="FFFFFF"/>
        </w:rPr>
        <w:t>Il concorso nazionale “</w:t>
      </w:r>
      <w:r w:rsidR="000712A6" w:rsidRPr="0017180C">
        <w:rPr>
          <w:i/>
        </w:rPr>
        <w:t>Segni di Memoria</w:t>
      </w:r>
      <w:r w:rsidR="000712A6">
        <w:rPr>
          <w:color w:val="000000" w:themeColor="text1"/>
          <w:shd w:val="clear" w:color="auto" w:fill="FFFFFF"/>
        </w:rPr>
        <w:t xml:space="preserve"> - </w:t>
      </w:r>
      <w:r w:rsidRPr="00826D51">
        <w:rPr>
          <w:color w:val="000000" w:themeColor="text1"/>
          <w:shd w:val="clear" w:color="auto" w:fill="FFFFFF"/>
        </w:rPr>
        <w:t xml:space="preserve">Un logo per la Fondazione Museo della Shoah”, attraverso la partecipazione consapevole e il coinvolgimento attivo, intende sensibilizzare i giovani riguardo la storia della II Guerra Mondiale e delle sue nefaste conseguenze. </w:t>
      </w:r>
    </w:p>
    <w:p w:rsidR="00426E60" w:rsidRDefault="00426E60"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La Shoah è un capitolo buio della storia europea e oggi, purtroppo, troviamo ancora frequenti focolai di razzismo e antisemitismo che vanno combattuti con la cultura e l’approfondimento. </w:t>
      </w:r>
    </w:p>
    <w:p w:rsidR="00AC1F41" w:rsidRDefault="0017180C" w:rsidP="001A6BDE">
      <w:pPr>
        <w:pStyle w:val="Default"/>
        <w:spacing w:after="120"/>
        <w:jc w:val="both"/>
        <w:rPr>
          <w:color w:val="000000" w:themeColor="text1"/>
          <w:shd w:val="clear" w:color="auto" w:fill="FFFFFF"/>
        </w:rPr>
      </w:pPr>
      <w:r>
        <w:rPr>
          <w:color w:val="000000" w:themeColor="text1"/>
          <w:shd w:val="clear" w:color="auto" w:fill="FFFFFF"/>
        </w:rPr>
        <w:t xml:space="preserve">Il concorso si propone di </w:t>
      </w:r>
      <w:r w:rsidR="006718E3">
        <w:rPr>
          <w:color w:val="000000" w:themeColor="text1"/>
          <w:shd w:val="clear" w:color="auto" w:fill="FFFFFF"/>
        </w:rPr>
        <w:t xml:space="preserve">valorizzare il talento dei giovani studenti e di renderli protagonisti, </w:t>
      </w:r>
      <w:r>
        <w:rPr>
          <w:color w:val="000000" w:themeColor="text1"/>
          <w:shd w:val="clear" w:color="auto" w:fill="FFFFFF"/>
        </w:rPr>
        <w:t>attraverso l’ideazione e creazione del logo della Fondazione</w:t>
      </w:r>
      <w:r w:rsidR="00AC1F41">
        <w:rPr>
          <w:color w:val="000000" w:themeColor="text1"/>
          <w:shd w:val="clear" w:color="auto" w:fill="FFFFFF"/>
        </w:rPr>
        <w:t>,</w:t>
      </w:r>
      <w:r>
        <w:rPr>
          <w:color w:val="000000" w:themeColor="text1"/>
          <w:shd w:val="clear" w:color="auto" w:fill="FFFFFF"/>
        </w:rPr>
        <w:t xml:space="preserve"> </w:t>
      </w:r>
      <w:r w:rsidR="00AC1F41">
        <w:rPr>
          <w:color w:val="000000" w:themeColor="text1"/>
          <w:shd w:val="clear" w:color="auto" w:fill="FFFFFF"/>
        </w:rPr>
        <w:t>attività che non potrà</w:t>
      </w:r>
      <w:r>
        <w:rPr>
          <w:color w:val="000000" w:themeColor="text1"/>
          <w:shd w:val="clear" w:color="auto" w:fill="FFFFFF"/>
        </w:rPr>
        <w:t xml:space="preserve"> prescindere da un percorso di conoscenza e consapevolezza </w:t>
      </w:r>
      <w:r w:rsidR="00AC1F41">
        <w:rPr>
          <w:color w:val="000000" w:themeColor="text1"/>
          <w:shd w:val="clear" w:color="auto" w:fill="FFFFFF"/>
        </w:rPr>
        <w:t>della storia,</w:t>
      </w:r>
      <w:r w:rsidR="006718E3">
        <w:rPr>
          <w:color w:val="000000" w:themeColor="text1"/>
          <w:shd w:val="clear" w:color="auto" w:fill="FFFFFF"/>
        </w:rPr>
        <w:t xml:space="preserve"> del valore della memoria,</w:t>
      </w:r>
      <w:r w:rsidR="00AC1F41">
        <w:rPr>
          <w:color w:val="000000" w:themeColor="text1"/>
          <w:shd w:val="clear" w:color="auto" w:fill="FFFFFF"/>
        </w:rPr>
        <w:t xml:space="preserve"> del ruolo del Museo in quanto ente culturale custode di memoria e promotore di cu</w:t>
      </w:r>
      <w:r w:rsidR="006718E3">
        <w:rPr>
          <w:color w:val="000000" w:themeColor="text1"/>
          <w:shd w:val="clear" w:color="auto" w:fill="FFFFFF"/>
        </w:rPr>
        <w:t xml:space="preserve">ltura, </w:t>
      </w:r>
      <w:r w:rsidR="00AC1F41">
        <w:rPr>
          <w:color w:val="000000" w:themeColor="text1"/>
          <w:shd w:val="clear" w:color="auto" w:fill="FFFFFF"/>
        </w:rPr>
        <w:t>ma anche del</w:t>
      </w:r>
      <w:r>
        <w:rPr>
          <w:color w:val="000000" w:themeColor="text1"/>
          <w:shd w:val="clear" w:color="auto" w:fill="FFFFFF"/>
        </w:rPr>
        <w:t>la responsabilità dell’artista in quanto ideatore di si</w:t>
      </w:r>
      <w:r w:rsidR="00AC1F41">
        <w:rPr>
          <w:color w:val="000000" w:themeColor="text1"/>
          <w:shd w:val="clear" w:color="auto" w:fill="FFFFFF"/>
        </w:rPr>
        <w:t>mboli e contenuti</w:t>
      </w:r>
      <w:r w:rsidR="006718E3">
        <w:rPr>
          <w:color w:val="000000" w:themeColor="text1"/>
          <w:shd w:val="clear" w:color="auto" w:fill="FFFFFF"/>
        </w:rPr>
        <w:t>.</w:t>
      </w:r>
    </w:p>
    <w:p w:rsidR="006718E3" w:rsidRDefault="006718E3" w:rsidP="001A6BDE">
      <w:pPr>
        <w:pStyle w:val="Default"/>
        <w:spacing w:after="120"/>
        <w:jc w:val="both"/>
        <w:rPr>
          <w:color w:val="000000" w:themeColor="text1"/>
          <w:shd w:val="clear" w:color="auto" w:fill="FFFFFF"/>
        </w:rPr>
      </w:pPr>
      <w:r>
        <w:rPr>
          <w:color w:val="000000" w:themeColor="text1"/>
          <w:shd w:val="clear" w:color="auto" w:fill="FFFFFF"/>
        </w:rPr>
        <w:t xml:space="preserve">Responsabilità </w:t>
      </w:r>
      <w:r w:rsidR="00AC1F41">
        <w:rPr>
          <w:color w:val="000000" w:themeColor="text1"/>
          <w:shd w:val="clear" w:color="auto" w:fill="FFFFFF"/>
        </w:rPr>
        <w:t xml:space="preserve">quanto mai necessaria oggi, nella società dell’immagine, nella quale il sovraccarico cognitivo </w:t>
      </w:r>
      <w:r>
        <w:rPr>
          <w:color w:val="000000" w:themeColor="text1"/>
          <w:shd w:val="clear" w:color="auto" w:fill="FFFFFF"/>
        </w:rPr>
        <w:t>garantito</w:t>
      </w:r>
      <w:r w:rsidR="00AC1F41">
        <w:rPr>
          <w:color w:val="000000" w:themeColor="text1"/>
          <w:shd w:val="clear" w:color="auto" w:fill="FFFFFF"/>
        </w:rPr>
        <w:t xml:space="preserve"> dalle nuove tecnologie</w:t>
      </w:r>
      <w:r>
        <w:rPr>
          <w:color w:val="000000" w:themeColor="text1"/>
          <w:shd w:val="clear" w:color="auto" w:fill="FFFFFF"/>
        </w:rPr>
        <w:t xml:space="preserve"> </w:t>
      </w:r>
      <w:r w:rsidR="00AC1F41">
        <w:rPr>
          <w:color w:val="000000" w:themeColor="text1"/>
          <w:shd w:val="clear" w:color="auto" w:fill="FFFFFF"/>
        </w:rPr>
        <w:t>e la velocità con la quale vengono condivisi, scambiati e dimenticati contenuti di ogni genere</w:t>
      </w:r>
      <w:r>
        <w:rPr>
          <w:color w:val="000000" w:themeColor="text1"/>
          <w:shd w:val="clear" w:color="auto" w:fill="FFFFFF"/>
        </w:rPr>
        <w:t>,</w:t>
      </w:r>
      <w:r w:rsidR="00AC1F41">
        <w:rPr>
          <w:color w:val="000000" w:themeColor="text1"/>
          <w:shd w:val="clear" w:color="auto" w:fill="FFFFFF"/>
        </w:rPr>
        <w:t xml:space="preserve"> </w:t>
      </w:r>
      <w:r>
        <w:rPr>
          <w:color w:val="000000" w:themeColor="text1"/>
          <w:shd w:val="clear" w:color="auto" w:fill="FFFFFF"/>
        </w:rPr>
        <w:t>rendono</w:t>
      </w:r>
      <w:r w:rsidR="00AC1F41">
        <w:rPr>
          <w:color w:val="000000" w:themeColor="text1"/>
          <w:shd w:val="clear" w:color="auto" w:fill="FFFFFF"/>
        </w:rPr>
        <w:t xml:space="preserve"> necessario per la scuola e</w:t>
      </w:r>
      <w:r>
        <w:rPr>
          <w:color w:val="000000" w:themeColor="text1"/>
          <w:shd w:val="clear" w:color="auto" w:fill="FFFFFF"/>
        </w:rPr>
        <w:t xml:space="preserve"> per</w:t>
      </w:r>
      <w:r w:rsidR="00AC1F41">
        <w:rPr>
          <w:color w:val="000000" w:themeColor="text1"/>
          <w:shd w:val="clear" w:color="auto" w:fill="FFFFFF"/>
        </w:rPr>
        <w:t xml:space="preserve"> gli enti culturali rinnovare nei giovani studenti il senso della necessità della memoria</w:t>
      </w:r>
      <w:r>
        <w:rPr>
          <w:color w:val="000000" w:themeColor="text1"/>
          <w:shd w:val="clear" w:color="auto" w:fill="FFFFFF"/>
        </w:rPr>
        <w:t>.</w:t>
      </w:r>
    </w:p>
    <w:p w:rsidR="0017180C" w:rsidRPr="00826D51" w:rsidRDefault="006718E3" w:rsidP="001A6BDE">
      <w:pPr>
        <w:pStyle w:val="Default"/>
        <w:spacing w:after="120"/>
        <w:jc w:val="both"/>
        <w:rPr>
          <w:color w:val="000000" w:themeColor="text1"/>
          <w:shd w:val="clear" w:color="auto" w:fill="FFFFFF"/>
        </w:rPr>
      </w:pPr>
      <w:r>
        <w:rPr>
          <w:color w:val="000000" w:themeColor="text1"/>
          <w:shd w:val="clear" w:color="auto" w:fill="FFFFFF"/>
        </w:rPr>
        <w:t>Il concorso si propone, dunque, di rendere gli studenti</w:t>
      </w:r>
      <w:r w:rsidR="00AC1F41">
        <w:rPr>
          <w:color w:val="000000" w:themeColor="text1"/>
          <w:shd w:val="clear" w:color="auto" w:fill="FFFFFF"/>
        </w:rPr>
        <w:t xml:space="preserve"> essi stessi autori di u</w:t>
      </w:r>
      <w:r>
        <w:rPr>
          <w:color w:val="000000" w:themeColor="text1"/>
          <w:shd w:val="clear" w:color="auto" w:fill="FFFFFF"/>
        </w:rPr>
        <w:t xml:space="preserve">n logo che identificherà la </w:t>
      </w:r>
      <w:r w:rsidRPr="00826D51">
        <w:t>Fondazione Museo della Shoah</w:t>
      </w:r>
      <w:r>
        <w:t xml:space="preserve"> e che resterà nel tempo.</w:t>
      </w:r>
    </w:p>
    <w:p w:rsidR="0017180C" w:rsidRDefault="0017180C" w:rsidP="001A6BDE">
      <w:pPr>
        <w:spacing w:after="120" w:line="240" w:lineRule="auto"/>
        <w:jc w:val="center"/>
        <w:rPr>
          <w:rFonts w:ascii="Times New Roman" w:hAnsi="Times New Roman" w:cs="Times New Roman"/>
          <w:b/>
          <w:bCs/>
          <w:color w:val="000000" w:themeColor="text1"/>
          <w:sz w:val="24"/>
          <w:szCs w:val="24"/>
          <w:shd w:val="clear" w:color="auto" w:fill="FFFFFF"/>
        </w:rPr>
      </w:pPr>
    </w:p>
    <w:p w:rsidR="00BA59B9" w:rsidRDefault="00BA59B9" w:rsidP="001A6BDE">
      <w:pPr>
        <w:spacing w:after="120" w:line="240" w:lineRule="auto"/>
        <w:jc w:val="center"/>
        <w:rPr>
          <w:rFonts w:ascii="Times New Roman" w:hAnsi="Times New Roman" w:cs="Times New Roman"/>
          <w:b/>
          <w:bCs/>
          <w:color w:val="000000" w:themeColor="text1"/>
          <w:sz w:val="24"/>
          <w:szCs w:val="24"/>
          <w:shd w:val="clear" w:color="auto" w:fill="FFFFFF"/>
        </w:rPr>
      </w:pPr>
      <w:r w:rsidRPr="00826D51">
        <w:rPr>
          <w:rFonts w:ascii="Times New Roman" w:hAnsi="Times New Roman" w:cs="Times New Roman"/>
          <w:b/>
          <w:bCs/>
          <w:color w:val="000000" w:themeColor="text1"/>
          <w:sz w:val="24"/>
          <w:szCs w:val="24"/>
          <w:shd w:val="clear" w:color="auto" w:fill="FFFFFF"/>
        </w:rPr>
        <w:t xml:space="preserve">Art. 2 – Destinatari </w:t>
      </w:r>
    </w:p>
    <w:p w:rsidR="00426E60" w:rsidRPr="00826D51" w:rsidRDefault="00BA59B9" w:rsidP="001A6BDE">
      <w:pPr>
        <w:spacing w:after="120" w:line="240" w:lineRule="auto"/>
        <w:jc w:val="both"/>
        <w:rPr>
          <w:rFonts w:ascii="Times New Roman" w:eastAsia="Times New Roman" w:hAnsi="Times New Roman" w:cs="Times New Roman"/>
          <w:color w:val="000000" w:themeColor="text1"/>
          <w:sz w:val="24"/>
          <w:szCs w:val="24"/>
          <w:shd w:val="clear" w:color="auto" w:fill="FFFFFF"/>
          <w:lang w:eastAsia="it-IT"/>
        </w:rPr>
      </w:pPr>
      <w:r w:rsidRPr="00826D51">
        <w:rPr>
          <w:rFonts w:ascii="Times New Roman" w:eastAsia="Times New Roman" w:hAnsi="Times New Roman" w:cs="Times New Roman"/>
          <w:color w:val="000000" w:themeColor="text1"/>
          <w:sz w:val="24"/>
          <w:szCs w:val="24"/>
          <w:shd w:val="clear" w:color="auto" w:fill="FFFFFF"/>
          <w:lang w:eastAsia="it-IT"/>
        </w:rPr>
        <w:t>Possono partecipare al concorso gli studenti dei licei artistici e gli istituti tecnici con indirizzo grafica e comunicazione e gli istituti professionali con indirizzo grafica pubblicitaria statali e paritari, in forma individuale o in gruppo (massimo 4</w:t>
      </w:r>
      <w:r w:rsidR="00CD5158">
        <w:rPr>
          <w:rFonts w:ascii="Times New Roman" w:eastAsia="Times New Roman" w:hAnsi="Times New Roman" w:cs="Times New Roman"/>
          <w:color w:val="000000" w:themeColor="text1"/>
          <w:sz w:val="24"/>
          <w:szCs w:val="24"/>
          <w:shd w:val="clear" w:color="auto" w:fill="FFFFFF"/>
          <w:lang w:eastAsia="it-IT"/>
        </w:rPr>
        <w:t xml:space="preserve"> studenti</w:t>
      </w:r>
      <w:r w:rsidRPr="00826D51">
        <w:rPr>
          <w:rFonts w:ascii="Times New Roman" w:eastAsia="Times New Roman" w:hAnsi="Times New Roman" w:cs="Times New Roman"/>
          <w:color w:val="000000" w:themeColor="text1"/>
          <w:sz w:val="24"/>
          <w:szCs w:val="24"/>
          <w:shd w:val="clear" w:color="auto" w:fill="FFFFFF"/>
          <w:lang w:eastAsia="it-IT"/>
        </w:rPr>
        <w:t xml:space="preserve">), i quali dovranno produrre un logotipo e payoff </w:t>
      </w:r>
      <w:r w:rsidRPr="00826D51">
        <w:rPr>
          <w:rFonts w:ascii="Times New Roman" w:eastAsia="Times New Roman" w:hAnsi="Times New Roman" w:cs="Times New Roman"/>
          <w:color w:val="000000" w:themeColor="text1"/>
          <w:sz w:val="24"/>
          <w:szCs w:val="24"/>
          <w:shd w:val="clear" w:color="auto" w:fill="FFFFFF"/>
          <w:lang w:eastAsia="it-IT"/>
        </w:rPr>
        <w:lastRenderedPageBreak/>
        <w:t>evocativo del concetto di Memoria, che si apra anche ai temi oggi più salienti della lotta all’antisemitismo e al razzismo, e del rispetto della dignità umana.</w:t>
      </w:r>
    </w:p>
    <w:p w:rsidR="001A6BDE" w:rsidRDefault="001A6BDE" w:rsidP="001A6BDE">
      <w:pPr>
        <w:spacing w:after="120" w:line="240" w:lineRule="auto"/>
        <w:jc w:val="center"/>
        <w:rPr>
          <w:rFonts w:ascii="Times New Roman" w:hAnsi="Times New Roman" w:cs="Times New Roman"/>
          <w:b/>
          <w:bCs/>
          <w:color w:val="000000" w:themeColor="text1"/>
          <w:sz w:val="24"/>
          <w:szCs w:val="24"/>
          <w:shd w:val="clear" w:color="auto" w:fill="FFFFFF"/>
        </w:rPr>
      </w:pPr>
    </w:p>
    <w:p w:rsidR="00BA59B9" w:rsidRDefault="00BA59B9" w:rsidP="001A6BDE">
      <w:pPr>
        <w:spacing w:after="120" w:line="240" w:lineRule="auto"/>
        <w:jc w:val="center"/>
        <w:rPr>
          <w:rFonts w:ascii="Times New Roman" w:hAnsi="Times New Roman" w:cs="Times New Roman"/>
          <w:b/>
          <w:bCs/>
          <w:color w:val="000000" w:themeColor="text1"/>
          <w:sz w:val="24"/>
          <w:szCs w:val="24"/>
          <w:shd w:val="clear" w:color="auto" w:fill="FFFFFF"/>
        </w:rPr>
      </w:pPr>
      <w:r w:rsidRPr="00826D51">
        <w:rPr>
          <w:rFonts w:ascii="Times New Roman" w:hAnsi="Times New Roman" w:cs="Times New Roman"/>
          <w:b/>
          <w:bCs/>
          <w:color w:val="000000" w:themeColor="text1"/>
          <w:sz w:val="24"/>
          <w:szCs w:val="24"/>
          <w:shd w:val="clear" w:color="auto" w:fill="FFFFFF"/>
        </w:rPr>
        <w:t xml:space="preserve">Art. 3 – Tematica e tipologia degli elaborati </w:t>
      </w:r>
    </w:p>
    <w:p w:rsidR="00BA59B9" w:rsidRPr="00826D51" w:rsidRDefault="00BA59B9"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Il concorso è finalizzato alla realizzazione di un marchio/logotipo e un payoff per la Fondazione Museo della Shoah. </w:t>
      </w:r>
    </w:p>
    <w:p w:rsidR="00BA59B9" w:rsidRPr="00826D51" w:rsidRDefault="00BA59B9"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Tale marchio/logotipo dovrà essere rappresentativo degli scopi statutari della Fondazione e dei temi legati alla Shoah. </w:t>
      </w:r>
    </w:p>
    <w:p w:rsidR="006718E3" w:rsidRDefault="00BA59B9" w:rsidP="001A6BDE">
      <w:pPr>
        <w:pStyle w:val="Default"/>
        <w:spacing w:after="120"/>
        <w:jc w:val="both"/>
        <w:rPr>
          <w:color w:val="000000" w:themeColor="text1"/>
          <w:shd w:val="clear" w:color="auto" w:fill="FFFFFF"/>
        </w:rPr>
      </w:pPr>
      <w:r w:rsidRPr="00826D51">
        <w:rPr>
          <w:color w:val="000000" w:themeColor="text1"/>
          <w:shd w:val="clear" w:color="auto" w:fill="FFFFFF"/>
        </w:rPr>
        <w:t xml:space="preserve">Il progetto grafico dovrà essere accompagnato da un documento che esplichi le motivazioni, le scelte stilistiche e il messaggio che il logo intende comunicare. </w:t>
      </w:r>
    </w:p>
    <w:p w:rsidR="00BA59B9" w:rsidRPr="00826D51" w:rsidRDefault="00BA59B9" w:rsidP="001A6BDE">
      <w:pPr>
        <w:pStyle w:val="Default"/>
        <w:spacing w:after="120"/>
        <w:jc w:val="both"/>
        <w:rPr>
          <w:color w:val="auto"/>
        </w:rPr>
      </w:pPr>
      <w:r w:rsidRPr="00826D51">
        <w:rPr>
          <w:color w:val="000000" w:themeColor="text1"/>
          <w:shd w:val="clear" w:color="auto" w:fill="FFFFFF"/>
        </w:rPr>
        <w:t xml:space="preserve">Al marchio/logotipo si chiede di affiancare </w:t>
      </w:r>
      <w:r w:rsidRPr="00826D51">
        <w:rPr>
          <w:color w:val="auto"/>
        </w:rPr>
        <w:t xml:space="preserve">un payoff che esprima in termini sia visivi che verbali le aspettative poste nel documento di sintesi del progetto e le intenzioni comunicative proposte nel marchio/logotipo. </w:t>
      </w:r>
    </w:p>
    <w:p w:rsidR="00BA59B9" w:rsidRPr="00826D51" w:rsidRDefault="00BA59B9" w:rsidP="001A6BDE">
      <w:pPr>
        <w:pStyle w:val="Default"/>
        <w:spacing w:after="120"/>
        <w:jc w:val="both"/>
        <w:rPr>
          <w:color w:val="auto"/>
        </w:rPr>
      </w:pPr>
      <w:r w:rsidRPr="00826D51">
        <w:rPr>
          <w:color w:val="auto"/>
        </w:rPr>
        <w:t xml:space="preserve">Il marchio/logotipo e il payoff potranno essere utilizzati in tutte le comunicazioni della Fondazione Museo della Shoah. </w:t>
      </w:r>
    </w:p>
    <w:p w:rsidR="00C327C0" w:rsidRPr="00826D51" w:rsidRDefault="00BA59B9" w:rsidP="001A6BDE">
      <w:pPr>
        <w:pStyle w:val="Default"/>
        <w:spacing w:after="120"/>
        <w:jc w:val="both"/>
        <w:rPr>
          <w:color w:val="auto"/>
        </w:rPr>
      </w:pPr>
      <w:r w:rsidRPr="00826D51">
        <w:rPr>
          <w:color w:val="auto"/>
        </w:rPr>
        <w:t xml:space="preserve">Ogni studente o gruppo di studenti potrà inviare una sola proposta progettuale articolata in 3 tavole con le seguenti specifiche: </w:t>
      </w:r>
    </w:p>
    <w:p w:rsidR="00BA59B9" w:rsidRPr="006718E3" w:rsidRDefault="00BA59B9" w:rsidP="001A6BDE">
      <w:pPr>
        <w:pStyle w:val="Default"/>
        <w:numPr>
          <w:ilvl w:val="0"/>
          <w:numId w:val="15"/>
        </w:numPr>
        <w:spacing w:after="120"/>
        <w:jc w:val="both"/>
        <w:rPr>
          <w:b/>
          <w:color w:val="auto"/>
        </w:rPr>
      </w:pPr>
      <w:r w:rsidRPr="006718E3">
        <w:rPr>
          <w:b/>
          <w:color w:val="auto"/>
        </w:rPr>
        <w:t xml:space="preserve">Tavola 1 </w:t>
      </w:r>
    </w:p>
    <w:p w:rsidR="00BA59B9" w:rsidRPr="00826D51" w:rsidRDefault="00BA59B9" w:rsidP="001A6BDE">
      <w:pPr>
        <w:pStyle w:val="Default"/>
        <w:spacing w:after="120"/>
        <w:ind w:left="360"/>
        <w:jc w:val="both"/>
        <w:rPr>
          <w:color w:val="auto"/>
        </w:rPr>
      </w:pPr>
      <w:r w:rsidRPr="00826D51">
        <w:rPr>
          <w:i/>
          <w:iCs/>
          <w:color w:val="auto"/>
        </w:rPr>
        <w:t>Il file conterrà</w:t>
      </w:r>
      <w:r w:rsidR="00C327C0">
        <w:rPr>
          <w:i/>
          <w:iCs/>
          <w:color w:val="auto"/>
        </w:rPr>
        <w:t>,</w:t>
      </w:r>
      <w:r w:rsidRPr="00826D51">
        <w:rPr>
          <w:i/>
          <w:iCs/>
          <w:color w:val="auto"/>
        </w:rPr>
        <w:t xml:space="preserve"> centrato nella pagina</w:t>
      </w:r>
      <w:r w:rsidR="00C327C0">
        <w:rPr>
          <w:i/>
          <w:iCs/>
          <w:color w:val="auto"/>
        </w:rPr>
        <w:t>,</w:t>
      </w:r>
      <w:r w:rsidRPr="00826D51">
        <w:rPr>
          <w:i/>
          <w:iCs/>
          <w:color w:val="auto"/>
        </w:rPr>
        <w:t xml:space="preserve"> il marchio/logotipo a colori; in basso, dovrà riportare la versione ridotta in bianco e nero accompagnata dal payoff. </w:t>
      </w:r>
    </w:p>
    <w:p w:rsidR="00BA59B9" w:rsidRPr="006718E3" w:rsidRDefault="00BA59B9" w:rsidP="001A6BDE">
      <w:pPr>
        <w:pStyle w:val="Default"/>
        <w:numPr>
          <w:ilvl w:val="0"/>
          <w:numId w:val="15"/>
        </w:numPr>
        <w:spacing w:after="120"/>
        <w:jc w:val="both"/>
        <w:rPr>
          <w:b/>
          <w:color w:val="auto"/>
        </w:rPr>
      </w:pPr>
      <w:r w:rsidRPr="006718E3">
        <w:rPr>
          <w:b/>
          <w:color w:val="auto"/>
        </w:rPr>
        <w:t xml:space="preserve">Tavola 2 </w:t>
      </w:r>
    </w:p>
    <w:p w:rsidR="00BA59B9" w:rsidRPr="00826D51" w:rsidRDefault="00BA59B9" w:rsidP="001A6BDE">
      <w:pPr>
        <w:pStyle w:val="Default"/>
        <w:spacing w:after="120"/>
        <w:ind w:left="360"/>
        <w:jc w:val="both"/>
        <w:rPr>
          <w:color w:val="auto"/>
        </w:rPr>
      </w:pPr>
      <w:r w:rsidRPr="00826D51">
        <w:rPr>
          <w:i/>
          <w:iCs/>
          <w:color w:val="auto"/>
        </w:rPr>
        <w:t xml:space="preserve">Il file dovrà contenere delle possibili applicazioni e/o visualizzazioni del marchio/logotipo in contesti e situazioni differenti che ne valorizzino le qualità e ne facciano comprendere il significato (es. cartellina, carta intestata, gadget vari, etc.) </w:t>
      </w:r>
    </w:p>
    <w:p w:rsidR="006718E3" w:rsidRDefault="00BA59B9" w:rsidP="001A6BDE">
      <w:pPr>
        <w:pStyle w:val="Default"/>
        <w:numPr>
          <w:ilvl w:val="0"/>
          <w:numId w:val="15"/>
        </w:numPr>
        <w:spacing w:after="120"/>
        <w:jc w:val="both"/>
        <w:rPr>
          <w:color w:val="auto"/>
        </w:rPr>
      </w:pPr>
      <w:r w:rsidRPr="006718E3">
        <w:rPr>
          <w:b/>
          <w:color w:val="auto"/>
        </w:rPr>
        <w:t>Tavola 3</w:t>
      </w:r>
    </w:p>
    <w:p w:rsidR="00BA59B9" w:rsidRPr="00826D51" w:rsidRDefault="006718E3" w:rsidP="001A6BDE">
      <w:pPr>
        <w:pStyle w:val="Default"/>
        <w:spacing w:after="120"/>
        <w:ind w:left="360"/>
        <w:jc w:val="both"/>
        <w:rPr>
          <w:color w:val="auto"/>
        </w:rPr>
      </w:pPr>
      <w:r w:rsidRPr="006718E3">
        <w:rPr>
          <w:i/>
          <w:color w:val="auto"/>
        </w:rPr>
        <w:t>E</w:t>
      </w:r>
      <w:r>
        <w:rPr>
          <w:i/>
          <w:color w:val="auto"/>
        </w:rPr>
        <w:t xml:space="preserve">laborato razionale creativo. </w:t>
      </w:r>
      <w:r w:rsidR="00BA59B9" w:rsidRPr="00826D51">
        <w:rPr>
          <w:i/>
          <w:iCs/>
          <w:color w:val="auto"/>
        </w:rPr>
        <w:t xml:space="preserve">Presentazione testuale (max 1 cartella) delle motivazioni e delle scelte utilizzate nel percorso progettuale, in forma descrittiva/verbale, eventualmente con l’ausilio di ulteriori elementi visivi. </w:t>
      </w:r>
    </w:p>
    <w:p w:rsidR="00C327C0" w:rsidRDefault="00C327C0" w:rsidP="001A6BDE">
      <w:pPr>
        <w:pStyle w:val="Default"/>
        <w:spacing w:after="120"/>
        <w:jc w:val="both"/>
        <w:rPr>
          <w:color w:val="auto"/>
        </w:rPr>
      </w:pPr>
    </w:p>
    <w:p w:rsidR="00BA59B9" w:rsidRPr="00826D51" w:rsidRDefault="00BA59B9" w:rsidP="001A6BDE">
      <w:pPr>
        <w:pStyle w:val="Default"/>
        <w:spacing w:after="120"/>
        <w:jc w:val="both"/>
        <w:rPr>
          <w:color w:val="auto"/>
        </w:rPr>
      </w:pPr>
      <w:r w:rsidRPr="00826D51">
        <w:rPr>
          <w:color w:val="auto"/>
        </w:rPr>
        <w:t xml:space="preserve">I partecipanti al concorso dovranno inviare tramite posta elettronica le tavole in formato pdf insieme al marchio/logotipo in formato vettoriale (eps). </w:t>
      </w:r>
    </w:p>
    <w:p w:rsidR="00BA59B9" w:rsidRDefault="00BA59B9" w:rsidP="001A6BDE">
      <w:pPr>
        <w:spacing w:after="120"/>
        <w:jc w:val="both"/>
        <w:rPr>
          <w:rFonts w:ascii="Times New Roman" w:eastAsia="Times New Roman" w:hAnsi="Times New Roman" w:cs="Times New Roman"/>
          <w:sz w:val="24"/>
          <w:szCs w:val="24"/>
          <w:lang w:eastAsia="it-IT"/>
        </w:rPr>
      </w:pPr>
      <w:r w:rsidRPr="00826D51">
        <w:rPr>
          <w:rFonts w:ascii="Times New Roman" w:eastAsia="Times New Roman" w:hAnsi="Times New Roman" w:cs="Times New Roman"/>
          <w:sz w:val="24"/>
          <w:szCs w:val="24"/>
          <w:lang w:eastAsia="it-IT"/>
        </w:rPr>
        <w:t xml:space="preserve">I file allegati – le 3 tavole, il logo in vettoriale e la scheda di iscrizione corredata del documento di identità di ogni partecipante – non dovranno superare </w:t>
      </w:r>
      <w:r w:rsidRPr="00F86659">
        <w:rPr>
          <w:rFonts w:ascii="Times New Roman" w:eastAsia="Times New Roman" w:hAnsi="Times New Roman" w:cs="Times New Roman"/>
          <w:sz w:val="24"/>
          <w:szCs w:val="24"/>
          <w:lang w:eastAsia="it-IT"/>
        </w:rPr>
        <w:t>i 12 MB.</w:t>
      </w:r>
    </w:p>
    <w:p w:rsidR="001A6BDE" w:rsidRDefault="001A6BDE" w:rsidP="001A6BDE">
      <w:pPr>
        <w:spacing w:after="120"/>
        <w:jc w:val="both"/>
        <w:rPr>
          <w:rFonts w:ascii="Times New Roman" w:eastAsia="Times New Roman" w:hAnsi="Times New Roman" w:cs="Times New Roman"/>
          <w:sz w:val="24"/>
          <w:szCs w:val="24"/>
          <w:lang w:eastAsia="it-IT"/>
        </w:rPr>
      </w:pPr>
    </w:p>
    <w:p w:rsidR="001A6BDE" w:rsidRDefault="001A6BDE" w:rsidP="001A6BDE">
      <w:pPr>
        <w:spacing w:after="120"/>
        <w:jc w:val="both"/>
        <w:rPr>
          <w:rFonts w:ascii="Times New Roman" w:eastAsia="Times New Roman" w:hAnsi="Times New Roman" w:cs="Times New Roman"/>
          <w:sz w:val="24"/>
          <w:szCs w:val="24"/>
          <w:lang w:eastAsia="it-IT"/>
        </w:rPr>
      </w:pPr>
    </w:p>
    <w:p w:rsidR="001A6BDE" w:rsidRPr="00826D51" w:rsidRDefault="00BA59B9" w:rsidP="001A6BDE">
      <w:pPr>
        <w:pStyle w:val="Default"/>
        <w:spacing w:after="120"/>
        <w:jc w:val="center"/>
        <w:rPr>
          <w:rFonts w:eastAsiaTheme="minorHAnsi"/>
          <w:b/>
          <w:bCs/>
          <w:color w:val="000000" w:themeColor="text1"/>
          <w:shd w:val="clear" w:color="auto" w:fill="FFFFFF"/>
          <w:lang w:eastAsia="en-US"/>
        </w:rPr>
      </w:pPr>
      <w:r w:rsidRPr="00826D51">
        <w:rPr>
          <w:rFonts w:eastAsiaTheme="minorHAnsi"/>
          <w:b/>
          <w:bCs/>
          <w:color w:val="000000" w:themeColor="text1"/>
          <w:shd w:val="clear" w:color="auto" w:fill="FFFFFF"/>
          <w:lang w:eastAsia="en-US"/>
        </w:rPr>
        <w:lastRenderedPageBreak/>
        <w:t>Art. 4 - Caratteristiche richieste agli elaborati presentati</w:t>
      </w:r>
    </w:p>
    <w:p w:rsidR="00BA59B9" w:rsidRPr="00826D51" w:rsidRDefault="00BA59B9" w:rsidP="001A6BDE">
      <w:pPr>
        <w:pStyle w:val="Default"/>
        <w:spacing w:after="120"/>
        <w:jc w:val="both"/>
        <w:rPr>
          <w:color w:val="auto"/>
        </w:rPr>
      </w:pPr>
      <w:r w:rsidRPr="00826D51">
        <w:rPr>
          <w:color w:val="auto"/>
        </w:rPr>
        <w:t xml:space="preserve">Il marchio proposto dovrà avere le seguenti caratteristiche: </w:t>
      </w:r>
    </w:p>
    <w:p w:rsidR="00BA59B9" w:rsidRPr="00826D51" w:rsidRDefault="00BA59B9" w:rsidP="001A6BDE">
      <w:pPr>
        <w:pStyle w:val="Default"/>
        <w:numPr>
          <w:ilvl w:val="0"/>
          <w:numId w:val="16"/>
        </w:numPr>
        <w:spacing w:after="120"/>
        <w:jc w:val="both"/>
        <w:rPr>
          <w:color w:val="auto"/>
        </w:rPr>
      </w:pPr>
      <w:r w:rsidRPr="00826D51">
        <w:rPr>
          <w:color w:val="auto"/>
        </w:rPr>
        <w:t xml:space="preserve">distintivo e originale. Il marchio dovrà essere originale (dunque non registrato e/o utilizzato per altri concorsi) e dovrà distinguersi da tutti i marchi commerciali e non presenti sul mercato; </w:t>
      </w:r>
    </w:p>
    <w:p w:rsidR="00BA59B9" w:rsidRPr="00C327C0" w:rsidRDefault="00BA59B9" w:rsidP="001A6BDE">
      <w:pPr>
        <w:pStyle w:val="Default"/>
        <w:numPr>
          <w:ilvl w:val="0"/>
          <w:numId w:val="16"/>
        </w:numPr>
        <w:spacing w:after="120"/>
        <w:jc w:val="both"/>
        <w:rPr>
          <w:color w:val="auto"/>
        </w:rPr>
      </w:pPr>
      <w:r w:rsidRPr="00826D51">
        <w:rPr>
          <w:color w:val="auto"/>
        </w:rPr>
        <w:t xml:space="preserve">riproducibile e flessibile. Il marchio dovrà mantenere la sua efficacia espressiva e comunicativa nelle applicazioni su diverse dimensioni, nella riproduzione in positivo e negativo, in </w:t>
      </w:r>
      <w:r w:rsidRPr="00C327C0">
        <w:rPr>
          <w:color w:val="auto"/>
        </w:rPr>
        <w:t xml:space="preserve">quadricromia, bicromia e in bianco e nero, nell'uso verticale e orizzontale, nelle due e nelle tre dimensioni; </w:t>
      </w:r>
    </w:p>
    <w:p w:rsidR="00BA59B9" w:rsidRPr="00826D51" w:rsidRDefault="00BA59B9" w:rsidP="001A6BDE">
      <w:pPr>
        <w:pStyle w:val="Default"/>
        <w:numPr>
          <w:ilvl w:val="0"/>
          <w:numId w:val="16"/>
        </w:numPr>
        <w:spacing w:after="120"/>
        <w:jc w:val="both"/>
        <w:rPr>
          <w:color w:val="auto"/>
        </w:rPr>
      </w:pPr>
      <w:r w:rsidRPr="00826D51">
        <w:rPr>
          <w:color w:val="auto"/>
        </w:rPr>
        <w:t>versatile e applicabile in più forme sui principali supporti di comunicazione e prodotti promozionali tenendo conto dei diversi materiali e tec</w:t>
      </w:r>
      <w:r w:rsidR="00C327C0">
        <w:rPr>
          <w:color w:val="auto"/>
        </w:rPr>
        <w:t>niche di stampa e riproduzione;</w:t>
      </w:r>
    </w:p>
    <w:p w:rsidR="00BA59B9" w:rsidRPr="00C327C0" w:rsidRDefault="00BA59B9" w:rsidP="001A6BDE">
      <w:pPr>
        <w:pStyle w:val="Paragrafoelenco"/>
        <w:numPr>
          <w:ilvl w:val="0"/>
          <w:numId w:val="16"/>
        </w:numPr>
        <w:spacing w:after="120" w:line="240" w:lineRule="auto"/>
        <w:jc w:val="both"/>
        <w:rPr>
          <w:rFonts w:ascii="Times New Roman" w:eastAsia="Times New Roman" w:hAnsi="Times New Roman" w:cs="Times New Roman"/>
          <w:sz w:val="24"/>
          <w:szCs w:val="24"/>
          <w:lang w:eastAsia="it-IT"/>
        </w:rPr>
      </w:pPr>
      <w:r w:rsidRPr="00C327C0">
        <w:rPr>
          <w:rFonts w:ascii="Times New Roman" w:eastAsia="Times New Roman" w:hAnsi="Times New Roman" w:cs="Times New Roman"/>
          <w:sz w:val="24"/>
          <w:szCs w:val="24"/>
          <w:lang w:eastAsia="it-IT"/>
        </w:rPr>
        <w:t>inedito. Il marchio non dovrà mai essere stato pubblicato in nessuna forma, né a mezzo stampa, né editoriale, né multimediale, web, etc;</w:t>
      </w:r>
    </w:p>
    <w:p w:rsidR="00BA59B9" w:rsidRPr="001A6BDE" w:rsidRDefault="00BA59B9" w:rsidP="001A6BDE">
      <w:pPr>
        <w:pStyle w:val="Default"/>
        <w:numPr>
          <w:ilvl w:val="0"/>
          <w:numId w:val="16"/>
        </w:numPr>
        <w:spacing w:after="120"/>
        <w:jc w:val="both"/>
        <w:rPr>
          <w:color w:val="auto"/>
        </w:rPr>
      </w:pPr>
      <w:r w:rsidRPr="00826D51">
        <w:rPr>
          <w:color w:val="auto"/>
        </w:rPr>
        <w:t xml:space="preserve">efficace. Il marchio dovrà essere esteticamente efficace, semplice, non arricchito di troppi dettagli che ne potrebbero pregiudicare la risoluzione grafica e l’identificazione. </w:t>
      </w:r>
    </w:p>
    <w:p w:rsidR="00BA59B9" w:rsidRPr="00826D51" w:rsidRDefault="00BA59B9" w:rsidP="001A6BDE">
      <w:pPr>
        <w:pStyle w:val="Default"/>
        <w:spacing w:after="120"/>
        <w:jc w:val="both"/>
        <w:rPr>
          <w:color w:val="auto"/>
        </w:rPr>
      </w:pPr>
      <w:r w:rsidRPr="00826D51">
        <w:rPr>
          <w:color w:val="auto"/>
        </w:rPr>
        <w:t xml:space="preserve">Il marchio non dovrà costituire né evocare: </w:t>
      </w:r>
    </w:p>
    <w:p w:rsidR="00BA59B9" w:rsidRPr="00826D51" w:rsidRDefault="00BA59B9" w:rsidP="001A6BDE">
      <w:pPr>
        <w:pStyle w:val="Default"/>
        <w:numPr>
          <w:ilvl w:val="0"/>
          <w:numId w:val="16"/>
        </w:numPr>
        <w:spacing w:after="120"/>
        <w:jc w:val="both"/>
        <w:rPr>
          <w:color w:val="auto"/>
        </w:rPr>
      </w:pPr>
      <w:r w:rsidRPr="00826D51">
        <w:rPr>
          <w:color w:val="auto"/>
        </w:rPr>
        <w:t>pregiudizi o danno all'immagine della Fondazione Museo della Shoah o a terzi</w:t>
      </w:r>
      <w:r w:rsidR="00C327C0">
        <w:rPr>
          <w:color w:val="auto"/>
        </w:rPr>
        <w:t>;</w:t>
      </w:r>
      <w:r w:rsidRPr="00826D51">
        <w:rPr>
          <w:color w:val="auto"/>
        </w:rPr>
        <w:t xml:space="preserve"> </w:t>
      </w:r>
    </w:p>
    <w:p w:rsidR="00BA59B9" w:rsidRPr="00826D51" w:rsidRDefault="00BA59B9" w:rsidP="001A6BDE">
      <w:pPr>
        <w:pStyle w:val="Default"/>
        <w:numPr>
          <w:ilvl w:val="0"/>
          <w:numId w:val="16"/>
        </w:numPr>
        <w:spacing w:after="120"/>
        <w:jc w:val="both"/>
        <w:rPr>
          <w:color w:val="auto"/>
        </w:rPr>
      </w:pPr>
      <w:r w:rsidRPr="00826D51">
        <w:rPr>
          <w:color w:val="auto"/>
        </w:rPr>
        <w:t>propaganda di natura politica, sindacale, ideologica, sportiva</w:t>
      </w:r>
      <w:r w:rsidR="00C327C0">
        <w:rPr>
          <w:color w:val="auto"/>
        </w:rPr>
        <w:t>;</w:t>
      </w:r>
      <w:r w:rsidRPr="00826D51">
        <w:rPr>
          <w:color w:val="auto"/>
        </w:rPr>
        <w:t xml:space="preserve"> </w:t>
      </w:r>
    </w:p>
    <w:p w:rsidR="00BA59B9" w:rsidRPr="00826D51" w:rsidRDefault="00BA59B9" w:rsidP="001A6BDE">
      <w:pPr>
        <w:pStyle w:val="Default"/>
        <w:numPr>
          <w:ilvl w:val="0"/>
          <w:numId w:val="16"/>
        </w:numPr>
        <w:spacing w:after="120"/>
        <w:jc w:val="both"/>
        <w:rPr>
          <w:color w:val="auto"/>
        </w:rPr>
      </w:pPr>
      <w:r w:rsidRPr="00826D51">
        <w:rPr>
          <w:color w:val="auto"/>
        </w:rPr>
        <w:t xml:space="preserve">pubblicità diretta o indiretta, collegata alla produzione o </w:t>
      </w:r>
      <w:r w:rsidR="00C327C0">
        <w:rPr>
          <w:color w:val="auto"/>
        </w:rPr>
        <w:t>distribuzione di alcun prodotto;</w:t>
      </w:r>
    </w:p>
    <w:p w:rsidR="00BA59B9" w:rsidRPr="00826D51" w:rsidRDefault="00BA59B9" w:rsidP="001A6BDE">
      <w:pPr>
        <w:pStyle w:val="Default"/>
        <w:numPr>
          <w:ilvl w:val="0"/>
          <w:numId w:val="16"/>
        </w:numPr>
        <w:spacing w:after="120"/>
        <w:jc w:val="both"/>
        <w:rPr>
          <w:color w:val="auto"/>
        </w:rPr>
      </w:pPr>
      <w:r w:rsidRPr="00826D51">
        <w:rPr>
          <w:color w:val="auto"/>
        </w:rPr>
        <w:t>messaggi offensivi, incluse le espressioni di fanatismo, razzismo, odio o minaccia</w:t>
      </w:r>
      <w:r w:rsidR="00C327C0">
        <w:rPr>
          <w:color w:val="auto"/>
        </w:rPr>
        <w:t>;</w:t>
      </w:r>
      <w:r w:rsidRPr="00826D51">
        <w:rPr>
          <w:color w:val="auto"/>
        </w:rPr>
        <w:t xml:space="preserve"> </w:t>
      </w:r>
    </w:p>
    <w:p w:rsidR="00BA59B9" w:rsidRDefault="00BA59B9" w:rsidP="001A6BDE">
      <w:pPr>
        <w:pStyle w:val="Paragrafoelenco"/>
        <w:numPr>
          <w:ilvl w:val="0"/>
          <w:numId w:val="16"/>
        </w:numPr>
        <w:spacing w:after="120" w:line="240" w:lineRule="auto"/>
        <w:jc w:val="both"/>
        <w:rPr>
          <w:rFonts w:ascii="Times New Roman" w:eastAsia="Times New Roman" w:hAnsi="Times New Roman" w:cs="Times New Roman"/>
          <w:sz w:val="24"/>
          <w:szCs w:val="24"/>
          <w:lang w:eastAsia="it-IT"/>
        </w:rPr>
      </w:pPr>
      <w:r w:rsidRPr="00C327C0">
        <w:rPr>
          <w:rFonts w:ascii="Times New Roman" w:eastAsia="Times New Roman" w:hAnsi="Times New Roman" w:cs="Times New Roman"/>
          <w:sz w:val="24"/>
          <w:szCs w:val="24"/>
          <w:lang w:eastAsia="it-IT"/>
        </w:rPr>
        <w:t>violazione di diritti di terzi, incluso copyright, marchi, brevetti e qualsiasi altro ti</w:t>
      </w:r>
      <w:r w:rsidR="000712A6" w:rsidRPr="00C327C0">
        <w:rPr>
          <w:rFonts w:ascii="Times New Roman" w:eastAsia="Times New Roman" w:hAnsi="Times New Roman" w:cs="Times New Roman"/>
          <w:sz w:val="24"/>
          <w:szCs w:val="24"/>
          <w:lang w:eastAsia="it-IT"/>
        </w:rPr>
        <w:t>tolo di proprietà intellettuale.</w:t>
      </w:r>
    </w:p>
    <w:p w:rsidR="001A6BDE" w:rsidRPr="00C327C0" w:rsidRDefault="001A6BDE" w:rsidP="001A6BDE">
      <w:pPr>
        <w:pStyle w:val="Paragrafoelenco"/>
        <w:spacing w:after="120" w:line="240" w:lineRule="auto"/>
        <w:ind w:left="360"/>
        <w:jc w:val="both"/>
        <w:rPr>
          <w:rFonts w:ascii="Times New Roman" w:eastAsia="Times New Roman" w:hAnsi="Times New Roman" w:cs="Times New Roman"/>
          <w:sz w:val="24"/>
          <w:szCs w:val="24"/>
          <w:lang w:eastAsia="it-IT"/>
        </w:rPr>
      </w:pPr>
    </w:p>
    <w:p w:rsidR="00C327C0" w:rsidRPr="001A6BDE" w:rsidRDefault="00C327C0" w:rsidP="001A6BDE">
      <w:pPr>
        <w:pStyle w:val="Default"/>
        <w:spacing w:after="120"/>
        <w:jc w:val="center"/>
        <w:rPr>
          <w:b/>
          <w:bCs/>
        </w:rPr>
      </w:pPr>
      <w:r>
        <w:rPr>
          <w:b/>
          <w:bCs/>
        </w:rPr>
        <w:t xml:space="preserve">Art. 5 – Premiazione </w:t>
      </w:r>
    </w:p>
    <w:p w:rsidR="001A6BDE" w:rsidRDefault="00C327C0" w:rsidP="001A6BDE">
      <w:pPr>
        <w:pStyle w:val="Default"/>
        <w:spacing w:after="120"/>
        <w:jc w:val="both"/>
        <w:rPr>
          <w:color w:val="auto"/>
        </w:rPr>
      </w:pPr>
      <w:r w:rsidRPr="00C327C0">
        <w:rPr>
          <w:color w:val="auto"/>
        </w:rPr>
        <w:t xml:space="preserve">Sono candidati al premio finale gli studenti che avranno affrontato in maniera originale, creativa e significativa il tema oggetto del bando. </w:t>
      </w:r>
      <w:r w:rsidR="002F3728">
        <w:rPr>
          <w:color w:val="auto"/>
        </w:rPr>
        <w:t>L’Istituto dal quale proviene lo studente o il gruppo di studenti che vinceranno il concorso, riceverà apparecchiatura Hardware o Software utile alle attività di progettazione e grafica che si svolgono al suo interno</w:t>
      </w:r>
      <w:r w:rsidR="00973CA3">
        <w:rPr>
          <w:color w:val="auto"/>
        </w:rPr>
        <w:t>,</w:t>
      </w:r>
      <w:r w:rsidR="002F3728">
        <w:rPr>
          <w:color w:val="auto"/>
        </w:rPr>
        <w:t xml:space="preserve"> per un valore di € 1000,00 (€ mille,00).</w:t>
      </w:r>
    </w:p>
    <w:p w:rsidR="002F3728" w:rsidRDefault="002F3728" w:rsidP="001A6BDE">
      <w:pPr>
        <w:pStyle w:val="Default"/>
        <w:spacing w:after="120"/>
        <w:jc w:val="both"/>
        <w:rPr>
          <w:color w:val="auto"/>
        </w:rPr>
      </w:pPr>
    </w:p>
    <w:p w:rsidR="00876A0F" w:rsidRPr="00826D51" w:rsidRDefault="00876A0F" w:rsidP="001A6BDE">
      <w:pPr>
        <w:pStyle w:val="Default"/>
        <w:spacing w:after="120"/>
        <w:jc w:val="center"/>
        <w:rPr>
          <w:b/>
          <w:bCs/>
        </w:rPr>
      </w:pPr>
      <w:r w:rsidRPr="00826D51">
        <w:rPr>
          <w:b/>
          <w:bCs/>
        </w:rPr>
        <w:t>Art. 6 – Iscrizione e termine di presentazione degli elaborati</w:t>
      </w:r>
    </w:p>
    <w:p w:rsidR="00876A0F" w:rsidRPr="00826D51" w:rsidRDefault="00876A0F" w:rsidP="001A6BDE">
      <w:pPr>
        <w:pStyle w:val="Default"/>
        <w:spacing w:after="120"/>
        <w:jc w:val="both"/>
      </w:pPr>
      <w:r w:rsidRPr="00826D51">
        <w:t xml:space="preserve">Gli elaborati - accompagnati dalla scheda di iscrizione posta in allegato (All. A), esplicativa del lavoro e contenente i dati anagrafici dei partecipanti e i dati della scuola di appartenenza, vistata dal legale rappresentante dell’istituto - dovranno essere inviati, </w:t>
      </w:r>
      <w:r w:rsidRPr="00826D51">
        <w:rPr>
          <w:b/>
          <w:bCs/>
        </w:rPr>
        <w:t xml:space="preserve">entro e non oltre il  </w:t>
      </w:r>
      <w:r w:rsidR="00C327C0" w:rsidRPr="00C327C0">
        <w:rPr>
          <w:b/>
          <w:bCs/>
          <w:color w:val="auto"/>
        </w:rPr>
        <w:t xml:space="preserve">6 marzo 2020 </w:t>
      </w:r>
      <w:r w:rsidRPr="00826D51">
        <w:t xml:space="preserve">all’attenzione della “Fondazione Museo della Shoah – Ufficio Comunicazione”, alla casella di posta elettronica </w:t>
      </w:r>
      <w:hyperlink r:id="rId9" w:history="1">
        <w:r w:rsidRPr="00826D51">
          <w:rPr>
            <w:rStyle w:val="Collegamentoipertestuale"/>
          </w:rPr>
          <w:t>didattica@museodellashoah.it</w:t>
        </w:r>
      </w:hyperlink>
      <w:r w:rsidRPr="00826D51">
        <w:t>, indicando nell’oggetto “</w:t>
      </w:r>
      <w:r w:rsidR="00C327C0">
        <w:t>Segni di Memoria - U</w:t>
      </w:r>
      <w:r w:rsidRPr="00826D51">
        <w:t>n logo per la Fondazione Museo della Shoah”.</w:t>
      </w:r>
    </w:p>
    <w:p w:rsidR="00876A0F" w:rsidRPr="00826D51" w:rsidRDefault="00876A0F" w:rsidP="001A6BDE">
      <w:pPr>
        <w:pStyle w:val="Default"/>
        <w:spacing w:after="120"/>
        <w:jc w:val="both"/>
      </w:pPr>
      <w:r w:rsidRPr="00826D51">
        <w:lastRenderedPageBreak/>
        <w:t xml:space="preserve">I partecipanti, con la domanda di partecipazione, si impegnano a cedere i diritti esclusivi di utilizzazione, anche economica, della proposta individuata come vincitrice del premio. </w:t>
      </w:r>
    </w:p>
    <w:p w:rsidR="0017180C" w:rsidRPr="00C327C0" w:rsidRDefault="00876A0F" w:rsidP="001A6BDE">
      <w:pPr>
        <w:spacing w:after="120"/>
        <w:jc w:val="both"/>
        <w:rPr>
          <w:rFonts w:ascii="Times New Roman" w:eastAsia="Times New Roman" w:hAnsi="Times New Roman" w:cs="Times New Roman"/>
          <w:color w:val="000000"/>
          <w:sz w:val="24"/>
          <w:szCs w:val="24"/>
          <w:lang w:eastAsia="it-IT"/>
        </w:rPr>
      </w:pPr>
      <w:r w:rsidRPr="00826D51">
        <w:rPr>
          <w:rFonts w:ascii="Times New Roman" w:eastAsia="Times New Roman" w:hAnsi="Times New Roman" w:cs="Times New Roman"/>
          <w:color w:val="000000"/>
          <w:sz w:val="24"/>
          <w:szCs w:val="24"/>
          <w:lang w:eastAsia="it-IT"/>
        </w:rPr>
        <w:t>Tutte le opere, le proposte e gli elaborati presentati non saranno restituiti.</w:t>
      </w:r>
    </w:p>
    <w:p w:rsidR="001A6BDE" w:rsidRDefault="001A6BDE" w:rsidP="001A6BDE">
      <w:pPr>
        <w:pStyle w:val="Default"/>
        <w:spacing w:after="120"/>
        <w:rPr>
          <w:b/>
          <w:bCs/>
        </w:rPr>
      </w:pPr>
    </w:p>
    <w:p w:rsidR="001A6BDE" w:rsidRDefault="00876A0F" w:rsidP="001A6BDE">
      <w:pPr>
        <w:pStyle w:val="Default"/>
        <w:spacing w:after="120"/>
        <w:jc w:val="center"/>
        <w:rPr>
          <w:b/>
          <w:bCs/>
        </w:rPr>
      </w:pPr>
      <w:r w:rsidRPr="00826D51">
        <w:rPr>
          <w:b/>
          <w:bCs/>
        </w:rPr>
        <w:t>Art. 7 – Commissione esaminatrice</w:t>
      </w:r>
    </w:p>
    <w:p w:rsidR="002F3728" w:rsidRPr="001A6BDE" w:rsidRDefault="002F3728" w:rsidP="001A6BDE">
      <w:pPr>
        <w:pStyle w:val="Default"/>
        <w:spacing w:after="120"/>
        <w:jc w:val="center"/>
        <w:rPr>
          <w:b/>
          <w:bCs/>
        </w:rPr>
      </w:pPr>
    </w:p>
    <w:p w:rsidR="002F3728" w:rsidRDefault="00876A0F" w:rsidP="001A6BDE">
      <w:pPr>
        <w:spacing w:after="120"/>
        <w:jc w:val="both"/>
        <w:rPr>
          <w:rFonts w:ascii="Times New Roman" w:eastAsia="Times New Roman" w:hAnsi="Times New Roman" w:cs="Times New Roman"/>
          <w:color w:val="000000"/>
          <w:sz w:val="24"/>
          <w:szCs w:val="24"/>
          <w:lang w:eastAsia="it-IT"/>
        </w:rPr>
      </w:pPr>
      <w:r w:rsidRPr="00826D51">
        <w:rPr>
          <w:rFonts w:ascii="Times New Roman" w:eastAsia="Times New Roman" w:hAnsi="Times New Roman" w:cs="Times New Roman"/>
          <w:color w:val="000000"/>
          <w:sz w:val="24"/>
          <w:szCs w:val="24"/>
          <w:lang w:eastAsia="it-IT"/>
        </w:rPr>
        <w:t>Presso la Fondazione Muse</w:t>
      </w:r>
      <w:r w:rsidR="00C327C0">
        <w:rPr>
          <w:rFonts w:ascii="Times New Roman" w:eastAsia="Times New Roman" w:hAnsi="Times New Roman" w:cs="Times New Roman"/>
          <w:color w:val="000000"/>
          <w:sz w:val="24"/>
          <w:szCs w:val="24"/>
          <w:lang w:eastAsia="it-IT"/>
        </w:rPr>
        <w:t xml:space="preserve">o della Shoah verrà costituita </w:t>
      </w:r>
      <w:r w:rsidRPr="00826D51">
        <w:rPr>
          <w:rFonts w:ascii="Times New Roman" w:eastAsia="Times New Roman" w:hAnsi="Times New Roman" w:cs="Times New Roman"/>
          <w:color w:val="000000"/>
          <w:sz w:val="24"/>
          <w:szCs w:val="24"/>
          <w:lang w:eastAsia="it-IT"/>
        </w:rPr>
        <w:t>una Commissione composta da</w:t>
      </w:r>
      <w:r w:rsidR="002F3728">
        <w:rPr>
          <w:rFonts w:ascii="Times New Roman" w:eastAsia="Times New Roman" w:hAnsi="Times New Roman" w:cs="Times New Roman"/>
          <w:color w:val="000000"/>
          <w:sz w:val="24"/>
          <w:szCs w:val="24"/>
          <w:lang w:eastAsia="it-IT"/>
        </w:rPr>
        <w:t>:</w:t>
      </w:r>
    </w:p>
    <w:p w:rsidR="002F3728" w:rsidRPr="00274912" w:rsidRDefault="002F3728" w:rsidP="00274912">
      <w:pPr>
        <w:pStyle w:val="Paragrafoelenco"/>
        <w:numPr>
          <w:ilvl w:val="0"/>
          <w:numId w:val="19"/>
        </w:numPr>
        <w:spacing w:after="120"/>
        <w:jc w:val="both"/>
        <w:rPr>
          <w:rFonts w:ascii="Times New Roman" w:eastAsia="Times New Roman" w:hAnsi="Times New Roman" w:cs="Times New Roman"/>
          <w:color w:val="000000"/>
          <w:sz w:val="24"/>
          <w:szCs w:val="24"/>
          <w:lang w:eastAsia="it-IT"/>
        </w:rPr>
      </w:pPr>
      <w:r w:rsidRPr="00274912">
        <w:rPr>
          <w:rFonts w:ascii="Times New Roman" w:eastAsia="Times New Roman" w:hAnsi="Times New Roman" w:cs="Times New Roman"/>
          <w:color w:val="000000"/>
          <w:sz w:val="24"/>
          <w:szCs w:val="24"/>
          <w:lang w:eastAsia="it-IT"/>
        </w:rPr>
        <w:t xml:space="preserve">Presidente della Fondazione Museo della Shoah </w:t>
      </w:r>
      <w:r w:rsidRPr="00274912">
        <w:rPr>
          <w:rFonts w:ascii="Times New Roman" w:eastAsia="Times New Roman" w:hAnsi="Times New Roman" w:cs="Times New Roman"/>
          <w:i/>
          <w:iCs/>
          <w:color w:val="000000"/>
          <w:sz w:val="24"/>
          <w:szCs w:val="24"/>
          <w:lang w:eastAsia="it-IT"/>
        </w:rPr>
        <w:t>Mario Venezia</w:t>
      </w:r>
      <w:r w:rsidRPr="00274912">
        <w:rPr>
          <w:rFonts w:ascii="Times New Roman" w:eastAsia="Times New Roman" w:hAnsi="Times New Roman" w:cs="Times New Roman"/>
          <w:color w:val="000000"/>
          <w:sz w:val="24"/>
          <w:szCs w:val="24"/>
          <w:lang w:eastAsia="it-IT"/>
        </w:rPr>
        <w:t>;</w:t>
      </w:r>
      <w:r w:rsidR="00D976D0" w:rsidRPr="00274912">
        <w:rPr>
          <w:rFonts w:ascii="Times New Roman" w:eastAsia="Times New Roman" w:hAnsi="Times New Roman" w:cs="Times New Roman"/>
          <w:color w:val="000000"/>
          <w:sz w:val="24"/>
          <w:szCs w:val="24"/>
          <w:lang w:eastAsia="it-IT"/>
        </w:rPr>
        <w:t xml:space="preserve"> (Presidente della Commissione)</w:t>
      </w:r>
      <w:r w:rsidR="00F86659">
        <w:rPr>
          <w:rFonts w:ascii="Times New Roman" w:eastAsia="Times New Roman" w:hAnsi="Times New Roman" w:cs="Times New Roman"/>
          <w:color w:val="000000"/>
          <w:sz w:val="24"/>
          <w:szCs w:val="24"/>
          <w:lang w:eastAsia="it-IT"/>
        </w:rPr>
        <w:t>;</w:t>
      </w:r>
    </w:p>
    <w:p w:rsidR="002F3728" w:rsidRPr="00F86659" w:rsidRDefault="00F86659" w:rsidP="00274912">
      <w:pPr>
        <w:pStyle w:val="Paragrafoelenco"/>
        <w:numPr>
          <w:ilvl w:val="0"/>
          <w:numId w:val="19"/>
        </w:numPr>
        <w:spacing w:after="120"/>
        <w:jc w:val="both"/>
        <w:rPr>
          <w:rFonts w:ascii="Times New Roman" w:eastAsia="Times New Roman" w:hAnsi="Times New Roman" w:cs="Times New Roman"/>
          <w:sz w:val="24"/>
          <w:szCs w:val="24"/>
          <w:lang w:eastAsia="it-IT"/>
        </w:rPr>
      </w:pPr>
      <w:r>
        <w:rPr>
          <w:rFonts w:ascii="Times New Roman" w:eastAsia="Times New Roman" w:hAnsi="Times New Roman" w:cs="Times New Roman"/>
          <w:sz w:val="24"/>
          <w:szCs w:val="24"/>
          <w:lang w:eastAsia="it-IT"/>
        </w:rPr>
        <w:t>un m</w:t>
      </w:r>
      <w:r w:rsidR="00C327C0" w:rsidRPr="00F86659">
        <w:rPr>
          <w:rFonts w:ascii="Times New Roman" w:eastAsia="Times New Roman" w:hAnsi="Times New Roman" w:cs="Times New Roman"/>
          <w:sz w:val="24"/>
          <w:szCs w:val="24"/>
          <w:lang w:eastAsia="it-IT"/>
        </w:rPr>
        <w:t>embr</w:t>
      </w:r>
      <w:r w:rsidR="00566D2A">
        <w:rPr>
          <w:rFonts w:ascii="Times New Roman" w:eastAsia="Times New Roman" w:hAnsi="Times New Roman" w:cs="Times New Roman"/>
          <w:sz w:val="24"/>
          <w:szCs w:val="24"/>
          <w:lang w:eastAsia="it-IT"/>
        </w:rPr>
        <w:t xml:space="preserve">o del Ministero dell’Istruzione, </w:t>
      </w:r>
      <w:r w:rsidR="00566D2A" w:rsidRPr="00566D2A">
        <w:rPr>
          <w:rFonts w:ascii="Times New Roman" w:eastAsia="Times New Roman" w:hAnsi="Times New Roman" w:cs="Times New Roman"/>
          <w:i/>
          <w:sz w:val="24"/>
          <w:szCs w:val="24"/>
          <w:lang w:eastAsia="it-IT"/>
        </w:rPr>
        <w:t>Giulia Serinelli</w:t>
      </w:r>
      <w:r w:rsidR="00566D2A">
        <w:rPr>
          <w:rFonts w:ascii="Times New Roman" w:eastAsia="Times New Roman" w:hAnsi="Times New Roman" w:cs="Times New Roman"/>
          <w:i/>
          <w:sz w:val="24"/>
          <w:szCs w:val="24"/>
          <w:lang w:eastAsia="it-IT"/>
        </w:rPr>
        <w:t>;</w:t>
      </w:r>
    </w:p>
    <w:p w:rsidR="0017180C" w:rsidRPr="00274912" w:rsidRDefault="00F86659" w:rsidP="00274912">
      <w:pPr>
        <w:pStyle w:val="Paragrafoelenco"/>
        <w:numPr>
          <w:ilvl w:val="0"/>
          <w:numId w:val="19"/>
        </w:numPr>
        <w:spacing w:after="120"/>
        <w:jc w:val="both"/>
        <w:rPr>
          <w:rFonts w:ascii="Times New Roman" w:eastAsia="Times New Roman" w:hAnsi="Times New Roman" w:cs="Times New Roman"/>
          <w:i/>
          <w:color w:val="000000"/>
          <w:sz w:val="24"/>
          <w:szCs w:val="24"/>
          <w:lang w:eastAsia="it-IT"/>
        </w:rPr>
      </w:pPr>
      <w:r>
        <w:rPr>
          <w:rFonts w:ascii="Times New Roman" w:eastAsia="Times New Roman" w:hAnsi="Times New Roman" w:cs="Times New Roman"/>
          <w:color w:val="000000"/>
          <w:sz w:val="24"/>
          <w:szCs w:val="24"/>
          <w:lang w:eastAsia="it-IT"/>
        </w:rPr>
        <w:t>i</w:t>
      </w:r>
      <w:r w:rsidR="00C327C0" w:rsidRPr="00274912">
        <w:rPr>
          <w:rFonts w:ascii="Times New Roman" w:eastAsia="Times New Roman" w:hAnsi="Times New Roman" w:cs="Times New Roman"/>
          <w:color w:val="000000"/>
          <w:sz w:val="24"/>
          <w:szCs w:val="24"/>
          <w:lang w:eastAsia="it-IT"/>
        </w:rPr>
        <w:t xml:space="preserve">l vignettista, illustratore e blogger </w:t>
      </w:r>
      <w:r w:rsidR="0017180C" w:rsidRPr="00274912">
        <w:rPr>
          <w:rFonts w:ascii="Times New Roman" w:eastAsia="Times New Roman" w:hAnsi="Times New Roman" w:cs="Times New Roman"/>
          <w:i/>
          <w:color w:val="000000"/>
          <w:sz w:val="24"/>
          <w:szCs w:val="24"/>
          <w:lang w:eastAsia="it-IT"/>
        </w:rPr>
        <w:t>Mauro Biani</w:t>
      </w:r>
      <w:r>
        <w:rPr>
          <w:rFonts w:ascii="Times New Roman" w:eastAsia="Times New Roman" w:hAnsi="Times New Roman" w:cs="Times New Roman"/>
          <w:i/>
          <w:color w:val="000000"/>
          <w:sz w:val="24"/>
          <w:szCs w:val="24"/>
          <w:lang w:eastAsia="it-IT"/>
        </w:rPr>
        <w:t>;</w:t>
      </w:r>
    </w:p>
    <w:p w:rsidR="002F3728" w:rsidRPr="00274912" w:rsidRDefault="00F86659" w:rsidP="00274912">
      <w:pPr>
        <w:pStyle w:val="Paragrafoelenco"/>
        <w:numPr>
          <w:ilvl w:val="0"/>
          <w:numId w:val="19"/>
        </w:numPr>
        <w:spacing w:after="120"/>
        <w:jc w:val="both"/>
        <w:rPr>
          <w:rFonts w:ascii="Times New Roman" w:eastAsia="Times New Roman" w:hAnsi="Times New Roman" w:cs="Times New Roman"/>
          <w:i/>
          <w:iCs/>
          <w:color w:val="000000"/>
          <w:sz w:val="24"/>
          <w:szCs w:val="24"/>
          <w:lang w:eastAsia="it-IT"/>
        </w:rPr>
      </w:pPr>
      <w:r>
        <w:rPr>
          <w:rFonts w:ascii="Times New Roman" w:eastAsia="Times New Roman" w:hAnsi="Times New Roman" w:cs="Times New Roman"/>
          <w:color w:val="000000"/>
          <w:sz w:val="24"/>
          <w:szCs w:val="24"/>
          <w:lang w:eastAsia="it-IT"/>
        </w:rPr>
        <w:t>l</w:t>
      </w:r>
      <w:r w:rsidR="002F3728" w:rsidRPr="00274912">
        <w:rPr>
          <w:rFonts w:ascii="Times New Roman" w:eastAsia="Times New Roman" w:hAnsi="Times New Roman" w:cs="Times New Roman"/>
          <w:color w:val="000000"/>
          <w:sz w:val="24"/>
          <w:szCs w:val="24"/>
          <w:lang w:eastAsia="it-IT"/>
        </w:rPr>
        <w:t xml:space="preserve">a disegnatrice, scrittrice e giornalista </w:t>
      </w:r>
      <w:r>
        <w:rPr>
          <w:rFonts w:ascii="Times New Roman" w:eastAsia="Times New Roman" w:hAnsi="Times New Roman" w:cs="Times New Roman"/>
          <w:i/>
          <w:iCs/>
          <w:color w:val="000000"/>
          <w:sz w:val="24"/>
          <w:szCs w:val="24"/>
          <w:lang w:eastAsia="it-IT"/>
        </w:rPr>
        <w:t>Cinzia Leone;</w:t>
      </w:r>
    </w:p>
    <w:p w:rsidR="002F3728" w:rsidRPr="00274912" w:rsidRDefault="00F86659" w:rsidP="00274912">
      <w:pPr>
        <w:pStyle w:val="Paragrafoelenco"/>
        <w:numPr>
          <w:ilvl w:val="0"/>
          <w:numId w:val="19"/>
        </w:numPr>
        <w:spacing w:after="120"/>
        <w:jc w:val="both"/>
        <w:rPr>
          <w:rFonts w:ascii="Times New Roman" w:eastAsia="Times New Roman" w:hAnsi="Times New Roman" w:cs="Times New Roman"/>
          <w:i/>
          <w:iCs/>
          <w:color w:val="000000"/>
          <w:sz w:val="24"/>
          <w:szCs w:val="24"/>
          <w:lang w:eastAsia="it-IT"/>
        </w:rPr>
      </w:pPr>
      <w:r>
        <w:rPr>
          <w:rFonts w:ascii="Times New Roman" w:eastAsia="Times New Roman" w:hAnsi="Times New Roman" w:cs="Times New Roman"/>
          <w:color w:val="000000"/>
          <w:sz w:val="24"/>
          <w:szCs w:val="24"/>
          <w:lang w:eastAsia="it-IT"/>
        </w:rPr>
        <w:t>l</w:t>
      </w:r>
      <w:r w:rsidR="002F3728" w:rsidRPr="00274912">
        <w:rPr>
          <w:rFonts w:ascii="Times New Roman" w:eastAsia="Times New Roman" w:hAnsi="Times New Roman" w:cs="Times New Roman"/>
          <w:color w:val="000000"/>
          <w:sz w:val="24"/>
          <w:szCs w:val="24"/>
          <w:lang w:eastAsia="it-IT"/>
        </w:rPr>
        <w:t>a Responsabile dei progetti per la Memoria di Roma Capitale</w:t>
      </w:r>
      <w:r w:rsidR="002F3728" w:rsidRPr="00274912">
        <w:rPr>
          <w:rFonts w:ascii="Times New Roman" w:eastAsia="Times New Roman" w:hAnsi="Times New Roman" w:cs="Times New Roman"/>
          <w:i/>
          <w:iCs/>
          <w:color w:val="000000"/>
          <w:sz w:val="24"/>
          <w:szCs w:val="24"/>
          <w:lang w:eastAsia="it-IT"/>
        </w:rPr>
        <w:t xml:space="preserve"> Giuseppina Pica</w:t>
      </w:r>
      <w:r>
        <w:rPr>
          <w:rFonts w:ascii="Times New Roman" w:eastAsia="Times New Roman" w:hAnsi="Times New Roman" w:cs="Times New Roman"/>
          <w:i/>
          <w:iCs/>
          <w:color w:val="000000"/>
          <w:sz w:val="24"/>
          <w:szCs w:val="24"/>
          <w:lang w:eastAsia="it-IT"/>
        </w:rPr>
        <w:t>.</w:t>
      </w:r>
    </w:p>
    <w:p w:rsidR="002F3728" w:rsidRPr="002F3728" w:rsidRDefault="002F3728" w:rsidP="001A6BDE">
      <w:pPr>
        <w:spacing w:after="120"/>
        <w:jc w:val="both"/>
        <w:rPr>
          <w:rFonts w:ascii="Times New Roman" w:eastAsia="Times New Roman" w:hAnsi="Times New Roman" w:cs="Times New Roman"/>
          <w:color w:val="000000"/>
          <w:sz w:val="24"/>
          <w:szCs w:val="24"/>
          <w:lang w:eastAsia="it-IT"/>
        </w:rPr>
      </w:pPr>
    </w:p>
    <w:p w:rsidR="0077465C" w:rsidRPr="00826D51" w:rsidRDefault="0077465C" w:rsidP="001A6BDE">
      <w:pPr>
        <w:pStyle w:val="Default"/>
        <w:spacing w:after="120"/>
        <w:jc w:val="both"/>
      </w:pPr>
      <w:r w:rsidRPr="00826D51">
        <w:t xml:space="preserve">Essa provvederà alla valutazione dei lavori pervenuti e all’individuazione dei relativi vincitori, sulla base dei criteri di cui agli articoli 3 e 4 del presente bando. Il giudizio della commissione è insindacabile. </w:t>
      </w:r>
    </w:p>
    <w:p w:rsidR="0017180C" w:rsidRDefault="0017180C" w:rsidP="001A6BDE">
      <w:pPr>
        <w:pStyle w:val="Default"/>
        <w:spacing w:after="120"/>
        <w:rPr>
          <w:b/>
          <w:bCs/>
        </w:rPr>
      </w:pPr>
    </w:p>
    <w:p w:rsidR="0077465C" w:rsidRPr="001A6BDE" w:rsidRDefault="001A6BDE" w:rsidP="001A6BDE">
      <w:pPr>
        <w:pStyle w:val="Default"/>
        <w:spacing w:after="120"/>
        <w:jc w:val="center"/>
        <w:rPr>
          <w:b/>
          <w:bCs/>
        </w:rPr>
      </w:pPr>
      <w:r>
        <w:rPr>
          <w:b/>
          <w:bCs/>
        </w:rPr>
        <w:t xml:space="preserve">Art. 8 </w:t>
      </w:r>
      <w:r w:rsidR="0077465C" w:rsidRPr="00826D51">
        <w:rPr>
          <w:b/>
          <w:bCs/>
        </w:rPr>
        <w:t xml:space="preserve">– Accettazione del </w:t>
      </w:r>
      <w:r>
        <w:rPr>
          <w:b/>
          <w:bCs/>
        </w:rPr>
        <w:t>R</w:t>
      </w:r>
      <w:r w:rsidR="0077465C" w:rsidRPr="00826D51">
        <w:rPr>
          <w:b/>
          <w:bCs/>
        </w:rPr>
        <w:t>egolamento</w:t>
      </w:r>
    </w:p>
    <w:p w:rsidR="0077465C" w:rsidRPr="00826D51" w:rsidRDefault="0077465C" w:rsidP="001A6BDE">
      <w:pPr>
        <w:pStyle w:val="Default"/>
        <w:spacing w:after="120"/>
      </w:pPr>
      <w:r w:rsidRPr="00826D51">
        <w:t xml:space="preserve">La partecipazione al Concorso è considerata quale accettazione integrale del presente Regolamento. </w:t>
      </w:r>
    </w:p>
    <w:p w:rsidR="0077465C" w:rsidRPr="00826D51" w:rsidRDefault="0077465C" w:rsidP="001A6BDE">
      <w:pPr>
        <w:pStyle w:val="Default"/>
        <w:spacing w:after="120"/>
      </w:pPr>
    </w:p>
    <w:p w:rsidR="0077465C" w:rsidRPr="001A6BDE" w:rsidRDefault="001A6BDE" w:rsidP="001A6BDE">
      <w:pPr>
        <w:pStyle w:val="Default"/>
        <w:spacing w:after="120"/>
        <w:jc w:val="center"/>
        <w:rPr>
          <w:b/>
          <w:bCs/>
        </w:rPr>
      </w:pPr>
      <w:r>
        <w:rPr>
          <w:b/>
          <w:bCs/>
        </w:rPr>
        <w:t>Art. 9</w:t>
      </w:r>
      <w:r w:rsidR="0077465C" w:rsidRPr="00826D51">
        <w:rPr>
          <w:b/>
          <w:bCs/>
        </w:rPr>
        <w:t xml:space="preserve"> - Trattamento dei dati personali</w:t>
      </w:r>
    </w:p>
    <w:p w:rsidR="0077465C" w:rsidRPr="00826D51" w:rsidRDefault="0077465C" w:rsidP="001A6BDE">
      <w:pPr>
        <w:pStyle w:val="Default"/>
        <w:spacing w:after="120"/>
        <w:jc w:val="both"/>
      </w:pPr>
      <w:r w:rsidRPr="00826D51">
        <w:t xml:space="preserve">I dati personali dei soggetti partecipanti al concorso saranno trattati limitatamente alle finalità connesse al presente bando, ai sensi del </w:t>
      </w:r>
      <w:r w:rsidR="00E451CF">
        <w:t>Regolamento Europeo</w:t>
      </w:r>
      <w:r w:rsidR="00E451CF" w:rsidRPr="00E451CF">
        <w:t xml:space="preserve"> 2016/679</w:t>
      </w:r>
      <w:r w:rsidR="00E451CF">
        <w:t>.</w:t>
      </w:r>
    </w:p>
    <w:p w:rsidR="0077465C" w:rsidRPr="00826D51" w:rsidRDefault="0077465C" w:rsidP="001A6BDE">
      <w:pPr>
        <w:pStyle w:val="Default"/>
        <w:spacing w:after="120"/>
        <w:jc w:val="both"/>
      </w:pPr>
    </w:p>
    <w:p w:rsidR="0077465C" w:rsidRPr="001A6BDE" w:rsidRDefault="0077465C" w:rsidP="001A6BDE">
      <w:pPr>
        <w:pStyle w:val="Default"/>
        <w:spacing w:after="120"/>
        <w:jc w:val="center"/>
        <w:rPr>
          <w:b/>
          <w:bCs/>
        </w:rPr>
      </w:pPr>
      <w:r w:rsidRPr="00826D51">
        <w:rPr>
          <w:b/>
          <w:bCs/>
        </w:rPr>
        <w:t>Art. 1</w:t>
      </w:r>
      <w:r w:rsidR="001A6BDE">
        <w:rPr>
          <w:b/>
          <w:bCs/>
        </w:rPr>
        <w:t>0</w:t>
      </w:r>
      <w:r w:rsidRPr="00826D51">
        <w:rPr>
          <w:b/>
          <w:bCs/>
        </w:rPr>
        <w:t>– Informazioni</w:t>
      </w:r>
    </w:p>
    <w:p w:rsidR="0077465C" w:rsidRPr="00826D51" w:rsidRDefault="0077465C" w:rsidP="001A6BDE">
      <w:pPr>
        <w:pStyle w:val="Default"/>
        <w:spacing w:after="120"/>
        <w:jc w:val="both"/>
      </w:pPr>
      <w:r w:rsidRPr="00826D51">
        <w:t xml:space="preserve">Tutte le informazioni sono pubblicate sulla pagina </w:t>
      </w:r>
      <w:hyperlink r:id="rId10" w:history="1">
        <w:r w:rsidRPr="00826D51">
          <w:rPr>
            <w:rStyle w:val="Collegamentoipertestuale"/>
          </w:rPr>
          <w:t>www.museodellashoah.it</w:t>
        </w:r>
      </w:hyperlink>
    </w:p>
    <w:p w:rsidR="0077465C" w:rsidRPr="00826D51" w:rsidRDefault="0077465C" w:rsidP="001A6BDE">
      <w:pPr>
        <w:pStyle w:val="Default"/>
        <w:spacing w:after="120"/>
        <w:jc w:val="center"/>
        <w:rPr>
          <w:b/>
          <w:bCs/>
        </w:rPr>
      </w:pPr>
    </w:p>
    <w:p w:rsidR="0077465C" w:rsidRPr="001A6BDE" w:rsidRDefault="001A6BDE" w:rsidP="001A6BDE">
      <w:pPr>
        <w:pStyle w:val="Default"/>
        <w:spacing w:after="120"/>
        <w:jc w:val="center"/>
        <w:rPr>
          <w:b/>
          <w:bCs/>
        </w:rPr>
      </w:pPr>
      <w:r>
        <w:rPr>
          <w:b/>
          <w:bCs/>
        </w:rPr>
        <w:t>Art. 11</w:t>
      </w:r>
      <w:r w:rsidR="0077465C" w:rsidRPr="00826D51">
        <w:rPr>
          <w:b/>
          <w:bCs/>
        </w:rPr>
        <w:t xml:space="preserve"> – Allegati</w:t>
      </w:r>
    </w:p>
    <w:p w:rsidR="0077465C" w:rsidRPr="00826D51" w:rsidRDefault="0077465C" w:rsidP="001A6BDE">
      <w:pPr>
        <w:pStyle w:val="Default"/>
        <w:spacing w:after="120"/>
        <w:jc w:val="both"/>
      </w:pPr>
      <w:r w:rsidRPr="00826D51">
        <w:t xml:space="preserve">E’ allegato al presente bando, quale parte integrante e sostanziale: </w:t>
      </w:r>
    </w:p>
    <w:p w:rsidR="0077465C" w:rsidRPr="00826D51" w:rsidRDefault="0077465C" w:rsidP="001A6BDE">
      <w:pPr>
        <w:pStyle w:val="Default"/>
        <w:numPr>
          <w:ilvl w:val="0"/>
          <w:numId w:val="12"/>
        </w:numPr>
        <w:spacing w:after="120"/>
      </w:pPr>
      <w:r w:rsidRPr="00826D51">
        <w:t>Allegato A – Modello di domanda di partecipa</w:t>
      </w:r>
      <w:r w:rsidR="001A6BDE">
        <w:t>zione.</w:t>
      </w:r>
    </w:p>
    <w:p w:rsidR="0089176C" w:rsidRPr="00826D51" w:rsidRDefault="0089176C" w:rsidP="0089176C">
      <w:pPr>
        <w:spacing w:line="360" w:lineRule="auto"/>
        <w:jc w:val="both"/>
        <w:rPr>
          <w:rFonts w:ascii="Times New Roman" w:eastAsia="Times New Roman" w:hAnsi="Times New Roman" w:cs="Times New Roman"/>
          <w:color w:val="000000" w:themeColor="text1"/>
          <w:sz w:val="24"/>
          <w:szCs w:val="24"/>
          <w:shd w:val="clear" w:color="auto" w:fill="FFFFFF"/>
          <w:lang w:eastAsia="it-IT"/>
        </w:rPr>
      </w:pPr>
    </w:p>
    <w:sectPr w:rsidR="0089176C" w:rsidRPr="00826D51" w:rsidSect="000F13AF">
      <w:headerReference w:type="default" r:id="rId11"/>
      <w:footerReference w:type="default" r:id="rId12"/>
      <w:pgSz w:w="11906" w:h="16838"/>
      <w:pgMar w:top="1417" w:right="991" w:bottom="1134"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E88" w:rsidRDefault="00910E88" w:rsidP="003D4ED9">
      <w:pPr>
        <w:spacing w:after="0" w:line="240" w:lineRule="auto"/>
      </w:pPr>
      <w:r>
        <w:separator/>
      </w:r>
    </w:p>
  </w:endnote>
  <w:endnote w:type="continuationSeparator" w:id="0">
    <w:p w:rsidR="00910E88" w:rsidRDefault="00910E88" w:rsidP="003D4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Neue">
    <w:altName w:val="Arial"/>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0B6C" w:rsidRDefault="00200B6C">
    <w:pPr>
      <w:pStyle w:val="Pidipagina"/>
      <w:jc w:val="right"/>
    </w:pPr>
  </w:p>
  <w:p w:rsidR="00200B6C" w:rsidRPr="003D4ED9" w:rsidRDefault="00200B6C" w:rsidP="00CC01F0">
    <w:pPr>
      <w:pStyle w:val="Pidipagina"/>
      <w:jc w:val="center"/>
      <w:rPr>
        <w:rFonts w:ascii="Book Antiqua" w:hAnsi="Book Antiqua" w:cs="Arial"/>
        <w:b/>
        <w:color w:val="555555"/>
      </w:rPr>
    </w:pPr>
    <w:r w:rsidRPr="003D4ED9">
      <w:rPr>
        <w:rFonts w:ascii="Book Antiqua" w:hAnsi="Book Antiqua" w:cs="Arial"/>
        <w:b/>
        <w:color w:val="555555"/>
      </w:rPr>
      <w:t>Fondazione Museo della Shoah – Onlus</w:t>
    </w:r>
  </w:p>
  <w:p w:rsidR="00200B6C" w:rsidRDefault="00200B6C" w:rsidP="00CC01F0">
    <w:pPr>
      <w:pStyle w:val="Pidipagina"/>
      <w:jc w:val="center"/>
      <w:rPr>
        <w:rFonts w:ascii="Book Antiqua" w:hAnsi="Book Antiqua" w:cs="Arial"/>
        <w:color w:val="555555"/>
        <w:sz w:val="20"/>
        <w:szCs w:val="20"/>
      </w:rPr>
    </w:pPr>
  </w:p>
  <w:p w:rsidR="00200B6C" w:rsidRDefault="00200B6C" w:rsidP="00CC01F0">
    <w:pPr>
      <w:pStyle w:val="Pidipagina"/>
      <w:jc w:val="center"/>
      <w:rPr>
        <w:rFonts w:ascii="Book Antiqua" w:hAnsi="Book Antiqua" w:cs="Arial"/>
        <w:color w:val="555555"/>
        <w:sz w:val="20"/>
        <w:szCs w:val="20"/>
      </w:rPr>
    </w:pPr>
    <w:r>
      <w:rPr>
        <w:rFonts w:ascii="Book Antiqua" w:hAnsi="Book Antiqua" w:cs="Arial"/>
        <w:color w:val="555555"/>
        <w:sz w:val="20"/>
        <w:szCs w:val="20"/>
      </w:rPr>
      <w:t>C.F. e P.I. 10092001006</w:t>
    </w:r>
  </w:p>
  <w:p w:rsidR="00200B6C" w:rsidRPr="003D4ED9" w:rsidRDefault="00200B6C" w:rsidP="00CC01F0">
    <w:pPr>
      <w:pStyle w:val="Pidipagina"/>
      <w:jc w:val="center"/>
      <w:rPr>
        <w:rFonts w:ascii="Book Antiqua" w:hAnsi="Book Antiqua" w:cs="Arial"/>
        <w:color w:val="555555"/>
        <w:sz w:val="20"/>
        <w:szCs w:val="20"/>
      </w:rPr>
    </w:pPr>
    <w:r w:rsidRPr="003D4ED9">
      <w:rPr>
        <w:rFonts w:ascii="Book Antiqua" w:hAnsi="Book Antiqua" w:cs="Arial"/>
        <w:color w:val="555555"/>
        <w:sz w:val="20"/>
        <w:szCs w:val="20"/>
      </w:rPr>
      <w:t>sede legale in Via Nomentana n. 70</w:t>
    </w:r>
    <w:r>
      <w:rPr>
        <w:rFonts w:ascii="Book Antiqua" w:hAnsi="Book Antiqua" w:cs="Arial"/>
        <w:color w:val="555555"/>
        <w:sz w:val="20"/>
        <w:szCs w:val="20"/>
      </w:rPr>
      <w:t xml:space="preserve"> Roma – </w:t>
    </w:r>
    <w:r w:rsidRPr="003D4ED9">
      <w:rPr>
        <w:rFonts w:ascii="Book Antiqua" w:hAnsi="Book Antiqua" w:cs="Arial"/>
        <w:color w:val="555555"/>
        <w:sz w:val="20"/>
        <w:szCs w:val="20"/>
      </w:rPr>
      <w:t>sede operativa in Via Florida n. 24 Roma</w:t>
    </w:r>
    <w:r>
      <w:rPr>
        <w:rFonts w:ascii="Book Antiqua" w:hAnsi="Book Antiqua" w:cs="Arial"/>
        <w:color w:val="555555"/>
        <w:sz w:val="20"/>
        <w:szCs w:val="20"/>
      </w:rPr>
      <w:t xml:space="preserve"> - tel. 06 68</w:t>
    </w:r>
    <w:r w:rsidR="00F95E62">
      <w:rPr>
        <w:rFonts w:ascii="Book Antiqua" w:hAnsi="Book Antiqua" w:cs="Arial"/>
        <w:color w:val="555555"/>
        <w:sz w:val="20"/>
        <w:szCs w:val="20"/>
      </w:rPr>
      <w:t>805806</w:t>
    </w:r>
  </w:p>
  <w:p w:rsidR="00F95E62" w:rsidRDefault="00200B6C" w:rsidP="00CC01F0">
    <w:pPr>
      <w:pStyle w:val="Pidipagina"/>
      <w:jc w:val="center"/>
      <w:rPr>
        <w:rFonts w:ascii="Book Antiqua" w:hAnsi="Book Antiqua" w:cs="Arial"/>
        <w:color w:val="555555"/>
        <w:sz w:val="20"/>
        <w:szCs w:val="20"/>
      </w:rPr>
    </w:pPr>
    <w:r>
      <w:rPr>
        <w:rFonts w:ascii="Book Antiqua" w:hAnsi="Book Antiqua" w:cs="Arial"/>
        <w:color w:val="555555"/>
        <w:sz w:val="20"/>
        <w:szCs w:val="20"/>
      </w:rPr>
      <w:t xml:space="preserve">e-mail: info@museodellashoah.it – pec: </w:t>
    </w:r>
    <w:hyperlink r:id="rId1" w:history="1">
      <w:r w:rsidRPr="009A620E">
        <w:rPr>
          <w:rStyle w:val="Collegamentoipertestuale"/>
          <w:rFonts w:ascii="Book Antiqua" w:hAnsi="Book Antiqua" w:cs="Arial"/>
          <w:sz w:val="20"/>
          <w:szCs w:val="20"/>
        </w:rPr>
        <w:t>museodellashoah@legalmail.it</w:t>
      </w:r>
    </w:hyperlink>
    <w:r>
      <w:rPr>
        <w:rFonts w:ascii="Book Antiqua" w:hAnsi="Book Antiqua" w:cs="Arial"/>
        <w:color w:val="555555"/>
        <w:sz w:val="20"/>
        <w:szCs w:val="20"/>
      </w:rPr>
      <w:t xml:space="preserve"> </w:t>
    </w:r>
  </w:p>
  <w:p w:rsidR="00200B6C" w:rsidRPr="003D4ED9" w:rsidRDefault="00200B6C" w:rsidP="00CC01F0">
    <w:pPr>
      <w:pStyle w:val="Pidipagina"/>
      <w:jc w:val="center"/>
      <w:rPr>
        <w:rFonts w:ascii="Book Antiqua" w:hAnsi="Book Antiqua" w:cs="Arial"/>
        <w:color w:val="555555"/>
        <w:sz w:val="20"/>
        <w:szCs w:val="20"/>
      </w:rPr>
    </w:pPr>
    <w:r w:rsidRPr="003D4ED9">
      <w:rPr>
        <w:rFonts w:ascii="Book Antiqua" w:hAnsi="Book Antiqua" w:cs="Arial"/>
        <w:color w:val="555555"/>
        <w:sz w:val="20"/>
        <w:szCs w:val="20"/>
      </w:rPr>
      <w:t>www.museodellashoah.it</w:t>
    </w:r>
  </w:p>
  <w:p w:rsidR="00200B6C" w:rsidRDefault="006011B5" w:rsidP="00CC01F0">
    <w:pPr>
      <w:pStyle w:val="Pidipagina"/>
      <w:jc w:val="right"/>
    </w:pPr>
    <w:r>
      <w:fldChar w:fldCharType="begin"/>
    </w:r>
    <w:r w:rsidR="00200B6C">
      <w:instrText>PAGE   \* MERGEFORMAT</w:instrText>
    </w:r>
    <w:r>
      <w:fldChar w:fldCharType="separate"/>
    </w:r>
    <w:r w:rsidR="009A6590">
      <w:rPr>
        <w:noProof/>
      </w:rPr>
      <w:t>1</w:t>
    </w:r>
    <w:r>
      <w:fldChar w:fldCharType="end"/>
    </w:r>
  </w:p>
  <w:p w:rsidR="00200B6C" w:rsidRPr="003D4ED9" w:rsidRDefault="00200B6C" w:rsidP="003D4ED9">
    <w:pPr>
      <w:pStyle w:val="Pidipagina"/>
      <w:jc w:val="center"/>
      <w:rPr>
        <w:rFonts w:ascii="Book Antiqua" w:hAnsi="Book Antiqua" w:cs="Arial"/>
        <w:color w:val="555555"/>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E88" w:rsidRDefault="00910E88" w:rsidP="003D4ED9">
      <w:pPr>
        <w:spacing w:after="0" w:line="240" w:lineRule="auto"/>
      </w:pPr>
      <w:r>
        <w:separator/>
      </w:r>
    </w:p>
  </w:footnote>
  <w:footnote w:type="continuationSeparator" w:id="0">
    <w:p w:rsidR="00910E88" w:rsidRDefault="00910E88" w:rsidP="003D4ED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26D51" w:rsidRDefault="00826D51">
    <w:pPr>
      <w:pStyle w:val="Intestazione"/>
    </w:pPr>
    <w:r>
      <w:rPr>
        <w:noProof/>
        <w:lang w:eastAsia="it-IT"/>
      </w:rPr>
      <w:drawing>
        <wp:anchor distT="0" distB="0" distL="114300" distR="114300" simplePos="0" relativeHeight="251658240" behindDoc="0" locked="0" layoutInCell="1" allowOverlap="1" wp14:anchorId="67A225E4" wp14:editId="529498E2">
          <wp:simplePos x="0" y="0"/>
          <wp:positionH relativeFrom="column">
            <wp:posOffset>3870960</wp:posOffset>
          </wp:positionH>
          <wp:positionV relativeFrom="paragraph">
            <wp:posOffset>-26035</wp:posOffset>
          </wp:positionV>
          <wp:extent cx="2333625" cy="681379"/>
          <wp:effectExtent l="0" t="0" r="0" b="444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MI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33625" cy="681379"/>
                  </a:xfrm>
                  <a:prstGeom prst="rect">
                    <a:avLst/>
                  </a:prstGeom>
                </pic:spPr>
              </pic:pic>
            </a:graphicData>
          </a:graphic>
          <wp14:sizeRelH relativeFrom="margin">
            <wp14:pctWidth>0</wp14:pctWidth>
          </wp14:sizeRelH>
          <wp14:sizeRelV relativeFrom="margin">
            <wp14:pctHeight>0</wp14:pctHeight>
          </wp14:sizeRelV>
        </wp:anchor>
      </w:drawing>
    </w:r>
    <w:r>
      <w:rPr>
        <w:noProof/>
        <w:lang w:eastAsia="it-IT"/>
      </w:rPr>
      <w:drawing>
        <wp:inline distT="0" distB="0" distL="0" distR="0" wp14:anchorId="24B1608E">
          <wp:extent cx="2223051" cy="695325"/>
          <wp:effectExtent l="0" t="0" r="635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32171" cy="698178"/>
                  </a:xfrm>
                  <a:prstGeom prst="rect">
                    <a:avLst/>
                  </a:prstGeom>
                  <a:noFill/>
                </pic:spPr>
              </pic:pic>
            </a:graphicData>
          </a:graphic>
        </wp:inline>
      </w:drawing>
    </w:r>
  </w:p>
  <w:p w:rsidR="00C327C0" w:rsidRDefault="00C327C0">
    <w:pPr>
      <w:pStyle w:val="Intestazione"/>
    </w:pPr>
  </w:p>
  <w:p w:rsidR="00C327C0" w:rsidRDefault="00C327C0">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39D4"/>
    <w:multiLevelType w:val="hybridMultilevel"/>
    <w:tmpl w:val="68D63662"/>
    <w:lvl w:ilvl="0" w:tplc="7200044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7BB45A2"/>
    <w:multiLevelType w:val="hybridMultilevel"/>
    <w:tmpl w:val="8C32C5C8"/>
    <w:lvl w:ilvl="0" w:tplc="0410000F">
      <w:start w:val="1"/>
      <w:numFmt w:val="decimal"/>
      <w:lvlText w:val="%1."/>
      <w:lvlJc w:val="left"/>
      <w:pPr>
        <w:ind w:left="1778" w:hanging="360"/>
      </w:pPr>
      <w:rPr>
        <w:rFonts w:hint="default"/>
      </w:rPr>
    </w:lvl>
    <w:lvl w:ilvl="1" w:tplc="04100003" w:tentative="1">
      <w:start w:val="1"/>
      <w:numFmt w:val="bullet"/>
      <w:lvlText w:val="o"/>
      <w:lvlJc w:val="left"/>
      <w:pPr>
        <w:ind w:left="2498" w:hanging="360"/>
      </w:pPr>
      <w:rPr>
        <w:rFonts w:ascii="Courier New" w:hAnsi="Courier New" w:cs="Courier New" w:hint="default"/>
      </w:rPr>
    </w:lvl>
    <w:lvl w:ilvl="2" w:tplc="04100005" w:tentative="1">
      <w:start w:val="1"/>
      <w:numFmt w:val="bullet"/>
      <w:lvlText w:val=""/>
      <w:lvlJc w:val="left"/>
      <w:pPr>
        <w:ind w:left="3218" w:hanging="360"/>
      </w:pPr>
      <w:rPr>
        <w:rFonts w:ascii="Wingdings" w:hAnsi="Wingdings" w:hint="default"/>
      </w:rPr>
    </w:lvl>
    <w:lvl w:ilvl="3" w:tplc="04100001" w:tentative="1">
      <w:start w:val="1"/>
      <w:numFmt w:val="bullet"/>
      <w:lvlText w:val=""/>
      <w:lvlJc w:val="left"/>
      <w:pPr>
        <w:ind w:left="3938" w:hanging="360"/>
      </w:pPr>
      <w:rPr>
        <w:rFonts w:ascii="Symbol" w:hAnsi="Symbol" w:hint="default"/>
      </w:rPr>
    </w:lvl>
    <w:lvl w:ilvl="4" w:tplc="04100003" w:tentative="1">
      <w:start w:val="1"/>
      <w:numFmt w:val="bullet"/>
      <w:lvlText w:val="o"/>
      <w:lvlJc w:val="left"/>
      <w:pPr>
        <w:ind w:left="4658" w:hanging="360"/>
      </w:pPr>
      <w:rPr>
        <w:rFonts w:ascii="Courier New" w:hAnsi="Courier New" w:cs="Courier New" w:hint="default"/>
      </w:rPr>
    </w:lvl>
    <w:lvl w:ilvl="5" w:tplc="04100005" w:tentative="1">
      <w:start w:val="1"/>
      <w:numFmt w:val="bullet"/>
      <w:lvlText w:val=""/>
      <w:lvlJc w:val="left"/>
      <w:pPr>
        <w:ind w:left="5378" w:hanging="360"/>
      </w:pPr>
      <w:rPr>
        <w:rFonts w:ascii="Wingdings" w:hAnsi="Wingdings" w:hint="default"/>
      </w:rPr>
    </w:lvl>
    <w:lvl w:ilvl="6" w:tplc="04100001" w:tentative="1">
      <w:start w:val="1"/>
      <w:numFmt w:val="bullet"/>
      <w:lvlText w:val=""/>
      <w:lvlJc w:val="left"/>
      <w:pPr>
        <w:ind w:left="6098" w:hanging="360"/>
      </w:pPr>
      <w:rPr>
        <w:rFonts w:ascii="Symbol" w:hAnsi="Symbol" w:hint="default"/>
      </w:rPr>
    </w:lvl>
    <w:lvl w:ilvl="7" w:tplc="04100003" w:tentative="1">
      <w:start w:val="1"/>
      <w:numFmt w:val="bullet"/>
      <w:lvlText w:val="o"/>
      <w:lvlJc w:val="left"/>
      <w:pPr>
        <w:ind w:left="6818" w:hanging="360"/>
      </w:pPr>
      <w:rPr>
        <w:rFonts w:ascii="Courier New" w:hAnsi="Courier New" w:cs="Courier New" w:hint="default"/>
      </w:rPr>
    </w:lvl>
    <w:lvl w:ilvl="8" w:tplc="04100005" w:tentative="1">
      <w:start w:val="1"/>
      <w:numFmt w:val="bullet"/>
      <w:lvlText w:val=""/>
      <w:lvlJc w:val="left"/>
      <w:pPr>
        <w:ind w:left="7538" w:hanging="360"/>
      </w:pPr>
      <w:rPr>
        <w:rFonts w:ascii="Wingdings" w:hAnsi="Wingdings" w:hint="default"/>
      </w:rPr>
    </w:lvl>
  </w:abstractNum>
  <w:abstractNum w:abstractNumId="2">
    <w:nsid w:val="08CE7E2D"/>
    <w:multiLevelType w:val="hybridMultilevel"/>
    <w:tmpl w:val="CC602992"/>
    <w:lvl w:ilvl="0" w:tplc="0410000F">
      <w:start w:val="1"/>
      <w:numFmt w:val="decimal"/>
      <w:lvlText w:val="%1."/>
      <w:lvlJc w:val="left"/>
      <w:pPr>
        <w:ind w:left="720" w:hanging="360"/>
      </w:p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11EA6D62"/>
    <w:multiLevelType w:val="hybridMultilevel"/>
    <w:tmpl w:val="99109D2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22346492"/>
    <w:multiLevelType w:val="hybridMultilevel"/>
    <w:tmpl w:val="05E43EB8"/>
    <w:lvl w:ilvl="0" w:tplc="D7FA28EC">
      <w:start w:val="1"/>
      <w:numFmt w:val="bullet"/>
      <w:lvlText w:val="-"/>
      <w:lvlJc w:val="left"/>
      <w:pPr>
        <w:ind w:left="720" w:hanging="360"/>
      </w:pPr>
      <w:rPr>
        <w:rFonts w:ascii="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227214EB"/>
    <w:multiLevelType w:val="hybridMultilevel"/>
    <w:tmpl w:val="9F1A52B0"/>
    <w:lvl w:ilvl="0" w:tplc="DDA8286E">
      <w:start w:val="1"/>
      <w:numFmt w:val="decimal"/>
      <w:lvlText w:val="%1."/>
      <w:lvlJc w:val="left"/>
      <w:pPr>
        <w:ind w:left="360" w:hanging="360"/>
      </w:pPr>
      <w:rPr>
        <w:rFonts w:hint="default"/>
        <w:b/>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30270610"/>
    <w:multiLevelType w:val="hybridMultilevel"/>
    <w:tmpl w:val="980CAFB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nsid w:val="38AA1ED8"/>
    <w:multiLevelType w:val="hybridMultilevel"/>
    <w:tmpl w:val="26CE32E4"/>
    <w:lvl w:ilvl="0" w:tplc="72000444">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41A16CF0"/>
    <w:multiLevelType w:val="hybridMultilevel"/>
    <w:tmpl w:val="F4FCFB9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nsid w:val="41CB5916"/>
    <w:multiLevelType w:val="hybridMultilevel"/>
    <w:tmpl w:val="DD9EAD0C"/>
    <w:lvl w:ilvl="0" w:tplc="F606FD78">
      <w:start w:val="1"/>
      <w:numFmt w:val="bullet"/>
      <w:lvlText w:val=""/>
      <w:lvlJc w:val="left"/>
      <w:pPr>
        <w:tabs>
          <w:tab w:val="num" w:pos="358"/>
        </w:tabs>
        <w:ind w:left="358" w:hanging="360"/>
      </w:pPr>
      <w:rPr>
        <w:rFonts w:ascii="Wingdings" w:hAnsi="Wingdings" w:hint="default"/>
        <w:color w:val="0000FF"/>
      </w:rPr>
    </w:lvl>
    <w:lvl w:ilvl="1" w:tplc="04100003" w:tentative="1">
      <w:start w:val="1"/>
      <w:numFmt w:val="bullet"/>
      <w:lvlText w:val="o"/>
      <w:lvlJc w:val="left"/>
      <w:pPr>
        <w:tabs>
          <w:tab w:val="num" w:pos="1438"/>
        </w:tabs>
        <w:ind w:left="1438" w:hanging="360"/>
      </w:pPr>
      <w:rPr>
        <w:rFonts w:ascii="Courier New" w:hAnsi="Courier New" w:cs="Courier New" w:hint="default"/>
      </w:rPr>
    </w:lvl>
    <w:lvl w:ilvl="2" w:tplc="04100005" w:tentative="1">
      <w:start w:val="1"/>
      <w:numFmt w:val="bullet"/>
      <w:lvlText w:val=""/>
      <w:lvlJc w:val="left"/>
      <w:pPr>
        <w:tabs>
          <w:tab w:val="num" w:pos="2158"/>
        </w:tabs>
        <w:ind w:left="2158" w:hanging="360"/>
      </w:pPr>
      <w:rPr>
        <w:rFonts w:ascii="Wingdings" w:hAnsi="Wingdings" w:hint="default"/>
      </w:rPr>
    </w:lvl>
    <w:lvl w:ilvl="3" w:tplc="04100001" w:tentative="1">
      <w:start w:val="1"/>
      <w:numFmt w:val="bullet"/>
      <w:lvlText w:val=""/>
      <w:lvlJc w:val="left"/>
      <w:pPr>
        <w:tabs>
          <w:tab w:val="num" w:pos="2878"/>
        </w:tabs>
        <w:ind w:left="2878" w:hanging="360"/>
      </w:pPr>
      <w:rPr>
        <w:rFonts w:ascii="Symbol" w:hAnsi="Symbol" w:hint="default"/>
      </w:rPr>
    </w:lvl>
    <w:lvl w:ilvl="4" w:tplc="04100003" w:tentative="1">
      <w:start w:val="1"/>
      <w:numFmt w:val="bullet"/>
      <w:lvlText w:val="o"/>
      <w:lvlJc w:val="left"/>
      <w:pPr>
        <w:tabs>
          <w:tab w:val="num" w:pos="3598"/>
        </w:tabs>
        <w:ind w:left="3598" w:hanging="360"/>
      </w:pPr>
      <w:rPr>
        <w:rFonts w:ascii="Courier New" w:hAnsi="Courier New" w:cs="Courier New" w:hint="default"/>
      </w:rPr>
    </w:lvl>
    <w:lvl w:ilvl="5" w:tplc="04100005" w:tentative="1">
      <w:start w:val="1"/>
      <w:numFmt w:val="bullet"/>
      <w:lvlText w:val=""/>
      <w:lvlJc w:val="left"/>
      <w:pPr>
        <w:tabs>
          <w:tab w:val="num" w:pos="4318"/>
        </w:tabs>
        <w:ind w:left="4318" w:hanging="360"/>
      </w:pPr>
      <w:rPr>
        <w:rFonts w:ascii="Wingdings" w:hAnsi="Wingdings" w:hint="default"/>
      </w:rPr>
    </w:lvl>
    <w:lvl w:ilvl="6" w:tplc="04100001" w:tentative="1">
      <w:start w:val="1"/>
      <w:numFmt w:val="bullet"/>
      <w:lvlText w:val=""/>
      <w:lvlJc w:val="left"/>
      <w:pPr>
        <w:tabs>
          <w:tab w:val="num" w:pos="5038"/>
        </w:tabs>
        <w:ind w:left="5038" w:hanging="360"/>
      </w:pPr>
      <w:rPr>
        <w:rFonts w:ascii="Symbol" w:hAnsi="Symbol" w:hint="default"/>
      </w:rPr>
    </w:lvl>
    <w:lvl w:ilvl="7" w:tplc="04100003" w:tentative="1">
      <w:start w:val="1"/>
      <w:numFmt w:val="bullet"/>
      <w:lvlText w:val="o"/>
      <w:lvlJc w:val="left"/>
      <w:pPr>
        <w:tabs>
          <w:tab w:val="num" w:pos="5758"/>
        </w:tabs>
        <w:ind w:left="5758" w:hanging="360"/>
      </w:pPr>
      <w:rPr>
        <w:rFonts w:ascii="Courier New" w:hAnsi="Courier New" w:cs="Courier New" w:hint="default"/>
      </w:rPr>
    </w:lvl>
    <w:lvl w:ilvl="8" w:tplc="04100005" w:tentative="1">
      <w:start w:val="1"/>
      <w:numFmt w:val="bullet"/>
      <w:lvlText w:val=""/>
      <w:lvlJc w:val="left"/>
      <w:pPr>
        <w:tabs>
          <w:tab w:val="num" w:pos="6478"/>
        </w:tabs>
        <w:ind w:left="6478" w:hanging="360"/>
      </w:pPr>
      <w:rPr>
        <w:rFonts w:ascii="Wingdings" w:hAnsi="Wingdings" w:hint="default"/>
      </w:rPr>
    </w:lvl>
  </w:abstractNum>
  <w:abstractNum w:abstractNumId="10">
    <w:nsid w:val="48DF5AA6"/>
    <w:multiLevelType w:val="hybridMultilevel"/>
    <w:tmpl w:val="D736B962"/>
    <w:lvl w:ilvl="0" w:tplc="F606FD78">
      <w:start w:val="1"/>
      <w:numFmt w:val="bullet"/>
      <w:lvlText w:val=""/>
      <w:lvlJc w:val="left"/>
      <w:pPr>
        <w:tabs>
          <w:tab w:val="num" w:pos="360"/>
        </w:tabs>
        <w:ind w:left="360" w:hanging="360"/>
      </w:pPr>
      <w:rPr>
        <w:rFonts w:ascii="Wingdings" w:hAnsi="Wingdings" w:hint="default"/>
        <w:color w:val="0000FF"/>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52B53E41"/>
    <w:multiLevelType w:val="hybridMultilevel"/>
    <w:tmpl w:val="0908F6A0"/>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2">
    <w:nsid w:val="53F2400F"/>
    <w:multiLevelType w:val="hybridMultilevel"/>
    <w:tmpl w:val="57364042"/>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nsid w:val="5BF164F1"/>
    <w:multiLevelType w:val="hybridMultilevel"/>
    <w:tmpl w:val="ECAE5562"/>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4">
    <w:nsid w:val="5ED31768"/>
    <w:multiLevelType w:val="hybridMultilevel"/>
    <w:tmpl w:val="3AD2F09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60F7381D"/>
    <w:multiLevelType w:val="hybridMultilevel"/>
    <w:tmpl w:val="8766ECF4"/>
    <w:lvl w:ilvl="0" w:tplc="E584783E">
      <w:start w:val="1"/>
      <w:numFmt w:val="decimal"/>
      <w:lvlText w:val="%1."/>
      <w:lvlJc w:val="left"/>
      <w:pPr>
        <w:ind w:left="360" w:hanging="360"/>
      </w:pPr>
      <w:rPr>
        <w:rFonts w:ascii="Book Antiqua" w:eastAsiaTheme="minorHAnsi" w:hAnsi="Book Antiqua" w:cstheme="minorBidi"/>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6">
    <w:nsid w:val="67CB2A90"/>
    <w:multiLevelType w:val="hybridMultilevel"/>
    <w:tmpl w:val="361C623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7854733A"/>
    <w:multiLevelType w:val="hybridMultilevel"/>
    <w:tmpl w:val="3BC8DCF6"/>
    <w:lvl w:ilvl="0" w:tplc="D1E4995A">
      <w:numFmt w:val="bullet"/>
      <w:lvlText w:val="-"/>
      <w:lvlJc w:val="left"/>
      <w:pPr>
        <w:ind w:left="360" w:hanging="360"/>
      </w:pPr>
      <w:rPr>
        <w:rFonts w:ascii="Times New Roman" w:eastAsia="Times New Roman" w:hAnsi="Times New Roman" w:cs="Times New Roman"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nsid w:val="78A63BD3"/>
    <w:multiLevelType w:val="hybridMultilevel"/>
    <w:tmpl w:val="A18C0D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8"/>
  </w:num>
  <w:num w:numId="2">
    <w:abstractNumId w:val="15"/>
  </w:num>
  <w:num w:numId="3">
    <w:abstractNumId w:val="13"/>
  </w:num>
  <w:num w:numId="4">
    <w:abstractNumId w:val="1"/>
  </w:num>
  <w:num w:numId="5">
    <w:abstractNumId w:val="12"/>
  </w:num>
  <w:num w:numId="6">
    <w:abstractNumId w:val="3"/>
  </w:num>
  <w:num w:numId="7">
    <w:abstractNumId w:val="6"/>
  </w:num>
  <w:num w:numId="8">
    <w:abstractNumId w:val="5"/>
  </w:num>
  <w:num w:numId="9">
    <w:abstractNumId w:val="2"/>
    <w:lvlOverride w:ilvl="0">
      <w:startOverride w:val="1"/>
    </w:lvlOverride>
    <w:lvlOverride w:ilvl="1"/>
    <w:lvlOverride w:ilvl="2"/>
    <w:lvlOverride w:ilvl="3"/>
    <w:lvlOverride w:ilvl="4"/>
    <w:lvlOverride w:ilvl="5"/>
    <w:lvlOverride w:ilvl="6"/>
    <w:lvlOverride w:ilvl="7"/>
    <w:lvlOverride w:ilvl="8"/>
  </w:num>
  <w:num w:numId="10">
    <w:abstractNumId w:val="10"/>
  </w:num>
  <w:num w:numId="11">
    <w:abstractNumId w:val="9"/>
  </w:num>
  <w:num w:numId="12">
    <w:abstractNumId w:val="11"/>
  </w:num>
  <w:num w:numId="13">
    <w:abstractNumId w:val="16"/>
  </w:num>
  <w:num w:numId="14">
    <w:abstractNumId w:val="14"/>
  </w:num>
  <w:num w:numId="15">
    <w:abstractNumId w:val="17"/>
  </w:num>
  <w:num w:numId="16">
    <w:abstractNumId w:val="7"/>
  </w:num>
  <w:num w:numId="17">
    <w:abstractNumId w:val="0"/>
  </w:num>
  <w:num w:numId="18">
    <w:abstractNumId w:val="1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42C"/>
    <w:rsid w:val="00022AAE"/>
    <w:rsid w:val="000456B0"/>
    <w:rsid w:val="00051CF2"/>
    <w:rsid w:val="000556AA"/>
    <w:rsid w:val="000701D9"/>
    <w:rsid w:val="000712A6"/>
    <w:rsid w:val="00096146"/>
    <w:rsid w:val="000B1CAB"/>
    <w:rsid w:val="000B3B8C"/>
    <w:rsid w:val="000C5A9E"/>
    <w:rsid w:val="000C6FB1"/>
    <w:rsid w:val="000E0D79"/>
    <w:rsid w:val="000F13AF"/>
    <w:rsid w:val="0012444A"/>
    <w:rsid w:val="001317CA"/>
    <w:rsid w:val="00153413"/>
    <w:rsid w:val="00164A10"/>
    <w:rsid w:val="0017180C"/>
    <w:rsid w:val="00172EE1"/>
    <w:rsid w:val="001A1B8E"/>
    <w:rsid w:val="001A6BDE"/>
    <w:rsid w:val="001B0BD4"/>
    <w:rsid w:val="001C37D0"/>
    <w:rsid w:val="00200B6C"/>
    <w:rsid w:val="00200B77"/>
    <w:rsid w:val="002337C0"/>
    <w:rsid w:val="00251910"/>
    <w:rsid w:val="00261DB1"/>
    <w:rsid w:val="002663B6"/>
    <w:rsid w:val="00274912"/>
    <w:rsid w:val="002B3617"/>
    <w:rsid w:val="002B7E36"/>
    <w:rsid w:val="002F3728"/>
    <w:rsid w:val="00324C76"/>
    <w:rsid w:val="00325018"/>
    <w:rsid w:val="0033234A"/>
    <w:rsid w:val="0034542C"/>
    <w:rsid w:val="00345515"/>
    <w:rsid w:val="00372F16"/>
    <w:rsid w:val="00386B41"/>
    <w:rsid w:val="003A46B1"/>
    <w:rsid w:val="003A4B20"/>
    <w:rsid w:val="003B1C11"/>
    <w:rsid w:val="003D4ED9"/>
    <w:rsid w:val="003D78F9"/>
    <w:rsid w:val="003E1DD7"/>
    <w:rsid w:val="003F47F3"/>
    <w:rsid w:val="004044FE"/>
    <w:rsid w:val="00404EF1"/>
    <w:rsid w:val="00426E60"/>
    <w:rsid w:val="00434FFE"/>
    <w:rsid w:val="00443BE2"/>
    <w:rsid w:val="00467CFC"/>
    <w:rsid w:val="00471DFE"/>
    <w:rsid w:val="0047575E"/>
    <w:rsid w:val="00490F6F"/>
    <w:rsid w:val="004A6EA9"/>
    <w:rsid w:val="004C4863"/>
    <w:rsid w:val="004F588D"/>
    <w:rsid w:val="00512FDA"/>
    <w:rsid w:val="0055745F"/>
    <w:rsid w:val="00566D2A"/>
    <w:rsid w:val="00584BE8"/>
    <w:rsid w:val="005D14E2"/>
    <w:rsid w:val="005D7C33"/>
    <w:rsid w:val="006011B5"/>
    <w:rsid w:val="00606DA9"/>
    <w:rsid w:val="00641A7E"/>
    <w:rsid w:val="00670CB0"/>
    <w:rsid w:val="006718E3"/>
    <w:rsid w:val="00672A7B"/>
    <w:rsid w:val="00680375"/>
    <w:rsid w:val="006913A0"/>
    <w:rsid w:val="006C4110"/>
    <w:rsid w:val="006D02C5"/>
    <w:rsid w:val="006D152F"/>
    <w:rsid w:val="007262A7"/>
    <w:rsid w:val="007564B3"/>
    <w:rsid w:val="00765582"/>
    <w:rsid w:val="0077465C"/>
    <w:rsid w:val="007A1A31"/>
    <w:rsid w:val="0080406D"/>
    <w:rsid w:val="00813888"/>
    <w:rsid w:val="008229E9"/>
    <w:rsid w:val="00826D51"/>
    <w:rsid w:val="00843993"/>
    <w:rsid w:val="00876A0F"/>
    <w:rsid w:val="008779F7"/>
    <w:rsid w:val="0089176C"/>
    <w:rsid w:val="00891B1C"/>
    <w:rsid w:val="008B7362"/>
    <w:rsid w:val="008D29F1"/>
    <w:rsid w:val="008E4F4D"/>
    <w:rsid w:val="00901E1F"/>
    <w:rsid w:val="00910E88"/>
    <w:rsid w:val="00925D74"/>
    <w:rsid w:val="00942778"/>
    <w:rsid w:val="009457CB"/>
    <w:rsid w:val="00946B81"/>
    <w:rsid w:val="00950059"/>
    <w:rsid w:val="00973CA3"/>
    <w:rsid w:val="009836D8"/>
    <w:rsid w:val="009903EB"/>
    <w:rsid w:val="009A1D3B"/>
    <w:rsid w:val="009A6590"/>
    <w:rsid w:val="009D06FD"/>
    <w:rsid w:val="009E08E1"/>
    <w:rsid w:val="009E0F5A"/>
    <w:rsid w:val="009F5F7C"/>
    <w:rsid w:val="00A07445"/>
    <w:rsid w:val="00A145C4"/>
    <w:rsid w:val="00A14EBC"/>
    <w:rsid w:val="00A77453"/>
    <w:rsid w:val="00AA4EE0"/>
    <w:rsid w:val="00AA7A03"/>
    <w:rsid w:val="00AC1EEE"/>
    <w:rsid w:val="00AC1F41"/>
    <w:rsid w:val="00AD3557"/>
    <w:rsid w:val="00B07265"/>
    <w:rsid w:val="00B372DB"/>
    <w:rsid w:val="00B81149"/>
    <w:rsid w:val="00B873A1"/>
    <w:rsid w:val="00BA0ECA"/>
    <w:rsid w:val="00BA59B9"/>
    <w:rsid w:val="00C32443"/>
    <w:rsid w:val="00C327C0"/>
    <w:rsid w:val="00C51E94"/>
    <w:rsid w:val="00C9432E"/>
    <w:rsid w:val="00CB5DB8"/>
    <w:rsid w:val="00CC01F0"/>
    <w:rsid w:val="00CC6705"/>
    <w:rsid w:val="00CD5158"/>
    <w:rsid w:val="00CF3323"/>
    <w:rsid w:val="00D0579C"/>
    <w:rsid w:val="00D10191"/>
    <w:rsid w:val="00D37639"/>
    <w:rsid w:val="00D767CA"/>
    <w:rsid w:val="00D92A65"/>
    <w:rsid w:val="00D976D0"/>
    <w:rsid w:val="00DB7E7A"/>
    <w:rsid w:val="00DD2B94"/>
    <w:rsid w:val="00E02136"/>
    <w:rsid w:val="00E451CF"/>
    <w:rsid w:val="00E62379"/>
    <w:rsid w:val="00E650FA"/>
    <w:rsid w:val="00E76DE4"/>
    <w:rsid w:val="00EA181A"/>
    <w:rsid w:val="00EA2F72"/>
    <w:rsid w:val="00ED0FB3"/>
    <w:rsid w:val="00F22A7D"/>
    <w:rsid w:val="00F247E5"/>
    <w:rsid w:val="00F41ACD"/>
    <w:rsid w:val="00F86659"/>
    <w:rsid w:val="00F924E7"/>
    <w:rsid w:val="00F95E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3413"/>
  </w:style>
  <w:style w:type="paragraph" w:styleId="Titolo1">
    <w:name w:val="heading 1"/>
    <w:basedOn w:val="Normale"/>
    <w:next w:val="Normale"/>
    <w:link w:val="Titolo1Carattere"/>
    <w:qFormat/>
    <w:rsid w:val="00CF3323"/>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after="0" w:line="360" w:lineRule="auto"/>
      <w:jc w:val="center"/>
      <w:outlineLvl w:val="0"/>
    </w:pPr>
    <w:rPr>
      <w:rFonts w:ascii="Times New Roman" w:eastAsia="Times New Roman" w:hAnsi="Times New Roman" w:cs="Times New Roman"/>
      <w:b/>
      <w:b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D4E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4ED9"/>
    <w:rPr>
      <w:rFonts w:ascii="Tahoma" w:hAnsi="Tahoma" w:cs="Tahoma"/>
      <w:sz w:val="16"/>
      <w:szCs w:val="16"/>
    </w:rPr>
  </w:style>
  <w:style w:type="paragraph" w:styleId="Intestazione">
    <w:name w:val="header"/>
    <w:basedOn w:val="Normale"/>
    <w:link w:val="IntestazioneCarattere"/>
    <w:uiPriority w:val="99"/>
    <w:unhideWhenUsed/>
    <w:rsid w:val="003D4E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4ED9"/>
  </w:style>
  <w:style w:type="paragraph" w:styleId="Pidipagina">
    <w:name w:val="footer"/>
    <w:basedOn w:val="Normale"/>
    <w:link w:val="PidipaginaCarattere"/>
    <w:uiPriority w:val="99"/>
    <w:unhideWhenUsed/>
    <w:rsid w:val="003D4E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4ED9"/>
  </w:style>
  <w:style w:type="paragraph" w:styleId="Paragrafoelenco">
    <w:name w:val="List Paragraph"/>
    <w:basedOn w:val="Normale"/>
    <w:uiPriority w:val="34"/>
    <w:qFormat/>
    <w:rsid w:val="002B3617"/>
    <w:pPr>
      <w:ind w:left="720"/>
      <w:contextualSpacing/>
    </w:pPr>
  </w:style>
  <w:style w:type="character" w:styleId="Collegamentoipertestuale">
    <w:name w:val="Hyperlink"/>
    <w:basedOn w:val="Carpredefinitoparagrafo"/>
    <w:uiPriority w:val="99"/>
    <w:unhideWhenUsed/>
    <w:rsid w:val="00C51E94"/>
    <w:rPr>
      <w:color w:val="0000FF" w:themeColor="hyperlink"/>
      <w:u w:val="single"/>
    </w:rPr>
  </w:style>
  <w:style w:type="paragraph" w:styleId="NormaleWeb">
    <w:name w:val="Normal (Web)"/>
    <w:basedOn w:val="Normale"/>
    <w:uiPriority w:val="99"/>
    <w:unhideWhenUsed/>
    <w:rsid w:val="00172EE1"/>
    <w:pPr>
      <w:spacing w:before="100" w:beforeAutospacing="1" w:after="100" w:afterAutospacing="1" w:line="240" w:lineRule="auto"/>
    </w:pPr>
    <w:rPr>
      <w:rFonts w:ascii="Times New Roman" w:eastAsia="Calibri" w:hAnsi="Times New Roman" w:cs="Times New Roman"/>
      <w:sz w:val="24"/>
      <w:szCs w:val="24"/>
      <w:lang w:eastAsia="it-IT"/>
    </w:rPr>
  </w:style>
  <w:style w:type="character" w:styleId="Enfasigrassetto">
    <w:name w:val="Strong"/>
    <w:basedOn w:val="Carpredefinitoparagrafo"/>
    <w:uiPriority w:val="22"/>
    <w:qFormat/>
    <w:rsid w:val="00172EE1"/>
    <w:rPr>
      <w:b/>
      <w:bCs/>
    </w:rPr>
  </w:style>
  <w:style w:type="character" w:customStyle="1" w:styleId="apple-converted-space">
    <w:name w:val="apple-converted-space"/>
    <w:basedOn w:val="Carpredefinitoparagrafo"/>
    <w:rsid w:val="00813888"/>
  </w:style>
  <w:style w:type="character" w:styleId="Enfasicorsivo">
    <w:name w:val="Emphasis"/>
    <w:basedOn w:val="Carpredefinitoparagrafo"/>
    <w:uiPriority w:val="20"/>
    <w:qFormat/>
    <w:rsid w:val="009903EB"/>
    <w:rPr>
      <w:i/>
      <w:iCs/>
    </w:rPr>
  </w:style>
  <w:style w:type="character" w:customStyle="1" w:styleId="Menzionenonrisolta1">
    <w:name w:val="Menzione non risolta1"/>
    <w:basedOn w:val="Carpredefinitoparagrafo"/>
    <w:uiPriority w:val="99"/>
    <w:semiHidden/>
    <w:unhideWhenUsed/>
    <w:rsid w:val="00C32443"/>
    <w:rPr>
      <w:color w:val="808080"/>
      <w:shd w:val="clear" w:color="auto" w:fill="E6E6E6"/>
    </w:rPr>
  </w:style>
  <w:style w:type="character" w:customStyle="1" w:styleId="Menzionenonrisolta2">
    <w:name w:val="Menzione non risolta2"/>
    <w:basedOn w:val="Carpredefinitoparagrafo"/>
    <w:uiPriority w:val="99"/>
    <w:semiHidden/>
    <w:unhideWhenUsed/>
    <w:rsid w:val="00765582"/>
    <w:rPr>
      <w:color w:val="808080"/>
      <w:shd w:val="clear" w:color="auto" w:fill="E6E6E6"/>
    </w:rPr>
  </w:style>
  <w:style w:type="paragraph" w:styleId="Nessunaspaziatura">
    <w:name w:val="No Spacing"/>
    <w:uiPriority w:val="1"/>
    <w:qFormat/>
    <w:rsid w:val="00765582"/>
    <w:pPr>
      <w:spacing w:after="0" w:line="240" w:lineRule="auto"/>
    </w:pPr>
  </w:style>
  <w:style w:type="paragraph" w:customStyle="1" w:styleId="Default">
    <w:name w:val="Default"/>
    <w:rsid w:val="000E0D7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BodyA">
    <w:name w:val="Body A"/>
    <w:rsid w:val="00672A7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it-IT"/>
    </w:rPr>
  </w:style>
  <w:style w:type="character" w:customStyle="1" w:styleId="Titolo1Carattere">
    <w:name w:val="Titolo 1 Carattere"/>
    <w:basedOn w:val="Carpredefinitoparagrafo"/>
    <w:link w:val="Titolo1"/>
    <w:rsid w:val="00CF3323"/>
    <w:rPr>
      <w:rFonts w:ascii="Times New Roman" w:eastAsia="Times New Roman" w:hAnsi="Times New Roman" w:cs="Times New Roman"/>
      <w:b/>
      <w:bCs/>
      <w:sz w:val="20"/>
      <w:szCs w:val="24"/>
      <w:lang w:eastAsia="it-IT"/>
    </w:rPr>
  </w:style>
  <w:style w:type="paragraph" w:customStyle="1" w:styleId="a">
    <w:name w:val="_"/>
    <w:basedOn w:val="Normale"/>
    <w:rsid w:val="00CF3323"/>
    <w:pPr>
      <w:widowControl w:val="0"/>
      <w:autoSpaceDE w:val="0"/>
      <w:autoSpaceDN w:val="0"/>
      <w:spacing w:after="0" w:line="240" w:lineRule="auto"/>
      <w:ind w:left="564" w:hanging="564"/>
    </w:pPr>
    <w:rPr>
      <w:rFonts w:ascii="Times New Roman" w:eastAsia="Times New Roman" w:hAnsi="Times New Roman" w:cs="Times New Roman"/>
      <w:sz w:val="20"/>
      <w:szCs w:val="24"/>
      <w:lang w:val="en-US" w:eastAsia="it-IT"/>
    </w:rPr>
  </w:style>
  <w:style w:type="paragraph" w:styleId="Testodelblocco">
    <w:name w:val="Block Text"/>
    <w:basedOn w:val="Normale"/>
    <w:rsid w:val="00CF3323"/>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567" w:right="567" w:firstLine="5658"/>
    </w:pPr>
    <w:rPr>
      <w:rFonts w:ascii="Verdana" w:eastAsia="Times New Roman" w:hAnsi="Verdana" w:cs="Times New Roman"/>
      <w:color w:val="000080"/>
      <w:sz w:val="24"/>
      <w:szCs w:val="20"/>
      <w:lang w:eastAsia="it-IT"/>
    </w:rPr>
  </w:style>
  <w:style w:type="character" w:styleId="Rimandocommento">
    <w:name w:val="annotation reference"/>
    <w:basedOn w:val="Carpredefinitoparagrafo"/>
    <w:uiPriority w:val="99"/>
    <w:semiHidden/>
    <w:unhideWhenUsed/>
    <w:rsid w:val="00426E60"/>
    <w:rPr>
      <w:sz w:val="16"/>
      <w:szCs w:val="16"/>
    </w:rPr>
  </w:style>
  <w:style w:type="paragraph" w:styleId="Testocommento">
    <w:name w:val="annotation text"/>
    <w:basedOn w:val="Normale"/>
    <w:link w:val="TestocommentoCarattere"/>
    <w:uiPriority w:val="99"/>
    <w:semiHidden/>
    <w:unhideWhenUsed/>
    <w:rsid w:val="00426E60"/>
    <w:pPr>
      <w:spacing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426E60"/>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53413"/>
  </w:style>
  <w:style w:type="paragraph" w:styleId="Titolo1">
    <w:name w:val="heading 1"/>
    <w:basedOn w:val="Normale"/>
    <w:next w:val="Normale"/>
    <w:link w:val="Titolo1Carattere"/>
    <w:qFormat/>
    <w:rsid w:val="00CF3323"/>
    <w:pPr>
      <w:keepNext/>
      <w:widowControl w:val="0"/>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autoSpaceDE w:val="0"/>
      <w:autoSpaceDN w:val="0"/>
      <w:spacing w:after="0" w:line="360" w:lineRule="auto"/>
      <w:jc w:val="center"/>
      <w:outlineLvl w:val="0"/>
    </w:pPr>
    <w:rPr>
      <w:rFonts w:ascii="Times New Roman" w:eastAsia="Times New Roman" w:hAnsi="Times New Roman" w:cs="Times New Roman"/>
      <w:b/>
      <w:bCs/>
      <w:sz w:val="20"/>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D4ED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D4ED9"/>
    <w:rPr>
      <w:rFonts w:ascii="Tahoma" w:hAnsi="Tahoma" w:cs="Tahoma"/>
      <w:sz w:val="16"/>
      <w:szCs w:val="16"/>
    </w:rPr>
  </w:style>
  <w:style w:type="paragraph" w:styleId="Intestazione">
    <w:name w:val="header"/>
    <w:basedOn w:val="Normale"/>
    <w:link w:val="IntestazioneCarattere"/>
    <w:uiPriority w:val="99"/>
    <w:unhideWhenUsed/>
    <w:rsid w:val="003D4ED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D4ED9"/>
  </w:style>
  <w:style w:type="paragraph" w:styleId="Pidipagina">
    <w:name w:val="footer"/>
    <w:basedOn w:val="Normale"/>
    <w:link w:val="PidipaginaCarattere"/>
    <w:uiPriority w:val="99"/>
    <w:unhideWhenUsed/>
    <w:rsid w:val="003D4ED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D4ED9"/>
  </w:style>
  <w:style w:type="paragraph" w:styleId="Paragrafoelenco">
    <w:name w:val="List Paragraph"/>
    <w:basedOn w:val="Normale"/>
    <w:uiPriority w:val="34"/>
    <w:qFormat/>
    <w:rsid w:val="002B3617"/>
    <w:pPr>
      <w:ind w:left="720"/>
      <w:contextualSpacing/>
    </w:pPr>
  </w:style>
  <w:style w:type="character" w:styleId="Collegamentoipertestuale">
    <w:name w:val="Hyperlink"/>
    <w:basedOn w:val="Carpredefinitoparagrafo"/>
    <w:uiPriority w:val="99"/>
    <w:unhideWhenUsed/>
    <w:rsid w:val="00C51E94"/>
    <w:rPr>
      <w:color w:val="0000FF" w:themeColor="hyperlink"/>
      <w:u w:val="single"/>
    </w:rPr>
  </w:style>
  <w:style w:type="paragraph" w:styleId="NormaleWeb">
    <w:name w:val="Normal (Web)"/>
    <w:basedOn w:val="Normale"/>
    <w:uiPriority w:val="99"/>
    <w:unhideWhenUsed/>
    <w:rsid w:val="00172EE1"/>
    <w:pPr>
      <w:spacing w:before="100" w:beforeAutospacing="1" w:after="100" w:afterAutospacing="1" w:line="240" w:lineRule="auto"/>
    </w:pPr>
    <w:rPr>
      <w:rFonts w:ascii="Times New Roman" w:eastAsia="Calibri" w:hAnsi="Times New Roman" w:cs="Times New Roman"/>
      <w:sz w:val="24"/>
      <w:szCs w:val="24"/>
      <w:lang w:eastAsia="it-IT"/>
    </w:rPr>
  </w:style>
  <w:style w:type="character" w:styleId="Enfasigrassetto">
    <w:name w:val="Strong"/>
    <w:basedOn w:val="Carpredefinitoparagrafo"/>
    <w:uiPriority w:val="22"/>
    <w:qFormat/>
    <w:rsid w:val="00172EE1"/>
    <w:rPr>
      <w:b/>
      <w:bCs/>
    </w:rPr>
  </w:style>
  <w:style w:type="character" w:customStyle="1" w:styleId="apple-converted-space">
    <w:name w:val="apple-converted-space"/>
    <w:basedOn w:val="Carpredefinitoparagrafo"/>
    <w:rsid w:val="00813888"/>
  </w:style>
  <w:style w:type="character" w:styleId="Enfasicorsivo">
    <w:name w:val="Emphasis"/>
    <w:basedOn w:val="Carpredefinitoparagrafo"/>
    <w:uiPriority w:val="20"/>
    <w:qFormat/>
    <w:rsid w:val="009903EB"/>
    <w:rPr>
      <w:i/>
      <w:iCs/>
    </w:rPr>
  </w:style>
  <w:style w:type="character" w:customStyle="1" w:styleId="Menzionenonrisolta1">
    <w:name w:val="Menzione non risolta1"/>
    <w:basedOn w:val="Carpredefinitoparagrafo"/>
    <w:uiPriority w:val="99"/>
    <w:semiHidden/>
    <w:unhideWhenUsed/>
    <w:rsid w:val="00C32443"/>
    <w:rPr>
      <w:color w:val="808080"/>
      <w:shd w:val="clear" w:color="auto" w:fill="E6E6E6"/>
    </w:rPr>
  </w:style>
  <w:style w:type="character" w:customStyle="1" w:styleId="Menzionenonrisolta2">
    <w:name w:val="Menzione non risolta2"/>
    <w:basedOn w:val="Carpredefinitoparagrafo"/>
    <w:uiPriority w:val="99"/>
    <w:semiHidden/>
    <w:unhideWhenUsed/>
    <w:rsid w:val="00765582"/>
    <w:rPr>
      <w:color w:val="808080"/>
      <w:shd w:val="clear" w:color="auto" w:fill="E6E6E6"/>
    </w:rPr>
  </w:style>
  <w:style w:type="paragraph" w:styleId="Nessunaspaziatura">
    <w:name w:val="No Spacing"/>
    <w:uiPriority w:val="1"/>
    <w:qFormat/>
    <w:rsid w:val="00765582"/>
    <w:pPr>
      <w:spacing w:after="0" w:line="240" w:lineRule="auto"/>
    </w:pPr>
  </w:style>
  <w:style w:type="paragraph" w:customStyle="1" w:styleId="Default">
    <w:name w:val="Default"/>
    <w:rsid w:val="000E0D79"/>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BodyA">
    <w:name w:val="Body A"/>
    <w:rsid w:val="00672A7B"/>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lang w:val="en-US" w:eastAsia="it-IT"/>
    </w:rPr>
  </w:style>
  <w:style w:type="character" w:customStyle="1" w:styleId="Titolo1Carattere">
    <w:name w:val="Titolo 1 Carattere"/>
    <w:basedOn w:val="Carpredefinitoparagrafo"/>
    <w:link w:val="Titolo1"/>
    <w:rsid w:val="00CF3323"/>
    <w:rPr>
      <w:rFonts w:ascii="Times New Roman" w:eastAsia="Times New Roman" w:hAnsi="Times New Roman" w:cs="Times New Roman"/>
      <w:b/>
      <w:bCs/>
      <w:sz w:val="20"/>
      <w:szCs w:val="24"/>
      <w:lang w:eastAsia="it-IT"/>
    </w:rPr>
  </w:style>
  <w:style w:type="paragraph" w:customStyle="1" w:styleId="a">
    <w:name w:val="_"/>
    <w:basedOn w:val="Normale"/>
    <w:rsid w:val="00CF3323"/>
    <w:pPr>
      <w:widowControl w:val="0"/>
      <w:autoSpaceDE w:val="0"/>
      <w:autoSpaceDN w:val="0"/>
      <w:spacing w:after="0" w:line="240" w:lineRule="auto"/>
      <w:ind w:left="564" w:hanging="564"/>
    </w:pPr>
    <w:rPr>
      <w:rFonts w:ascii="Times New Roman" w:eastAsia="Times New Roman" w:hAnsi="Times New Roman" w:cs="Times New Roman"/>
      <w:sz w:val="20"/>
      <w:szCs w:val="24"/>
      <w:lang w:val="en-US" w:eastAsia="it-IT"/>
    </w:rPr>
  </w:style>
  <w:style w:type="paragraph" w:styleId="Testodelblocco">
    <w:name w:val="Block Text"/>
    <w:basedOn w:val="Normale"/>
    <w:rsid w:val="00CF3323"/>
    <w:pPr>
      <w:tabs>
        <w:tab w:val="left" w:pos="-1134"/>
        <w:tab w:val="left" w:pos="-568"/>
        <w:tab w:val="left" w:pos="-2"/>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spacing w:after="0" w:line="240" w:lineRule="auto"/>
      <w:ind w:left="567" w:right="567" w:firstLine="5658"/>
    </w:pPr>
    <w:rPr>
      <w:rFonts w:ascii="Verdana" w:eastAsia="Times New Roman" w:hAnsi="Verdana" w:cs="Times New Roman"/>
      <w:color w:val="000080"/>
      <w:sz w:val="24"/>
      <w:szCs w:val="20"/>
      <w:lang w:eastAsia="it-IT"/>
    </w:rPr>
  </w:style>
  <w:style w:type="character" w:styleId="Rimandocommento">
    <w:name w:val="annotation reference"/>
    <w:basedOn w:val="Carpredefinitoparagrafo"/>
    <w:uiPriority w:val="99"/>
    <w:semiHidden/>
    <w:unhideWhenUsed/>
    <w:rsid w:val="00426E60"/>
    <w:rPr>
      <w:sz w:val="16"/>
      <w:szCs w:val="16"/>
    </w:rPr>
  </w:style>
  <w:style w:type="paragraph" w:styleId="Testocommento">
    <w:name w:val="annotation text"/>
    <w:basedOn w:val="Normale"/>
    <w:link w:val="TestocommentoCarattere"/>
    <w:uiPriority w:val="99"/>
    <w:semiHidden/>
    <w:unhideWhenUsed/>
    <w:rsid w:val="00426E60"/>
    <w:pPr>
      <w:spacing w:after="160" w:line="240" w:lineRule="auto"/>
    </w:pPr>
    <w:rPr>
      <w:sz w:val="20"/>
      <w:szCs w:val="20"/>
    </w:rPr>
  </w:style>
  <w:style w:type="character" w:customStyle="1" w:styleId="TestocommentoCarattere">
    <w:name w:val="Testo commento Carattere"/>
    <w:basedOn w:val="Carpredefinitoparagrafo"/>
    <w:link w:val="Testocommento"/>
    <w:uiPriority w:val="99"/>
    <w:semiHidden/>
    <w:rsid w:val="00426E6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03307">
      <w:bodyDiv w:val="1"/>
      <w:marLeft w:val="0"/>
      <w:marRight w:val="0"/>
      <w:marTop w:val="0"/>
      <w:marBottom w:val="0"/>
      <w:divBdr>
        <w:top w:val="none" w:sz="0" w:space="0" w:color="auto"/>
        <w:left w:val="none" w:sz="0" w:space="0" w:color="auto"/>
        <w:bottom w:val="none" w:sz="0" w:space="0" w:color="auto"/>
        <w:right w:val="none" w:sz="0" w:space="0" w:color="auto"/>
      </w:divBdr>
    </w:div>
    <w:div w:id="323171526">
      <w:bodyDiv w:val="1"/>
      <w:marLeft w:val="0"/>
      <w:marRight w:val="0"/>
      <w:marTop w:val="0"/>
      <w:marBottom w:val="0"/>
      <w:divBdr>
        <w:top w:val="none" w:sz="0" w:space="0" w:color="auto"/>
        <w:left w:val="none" w:sz="0" w:space="0" w:color="auto"/>
        <w:bottom w:val="none" w:sz="0" w:space="0" w:color="auto"/>
        <w:right w:val="none" w:sz="0" w:space="0" w:color="auto"/>
      </w:divBdr>
      <w:divsChild>
        <w:div w:id="168212339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540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977074">
      <w:bodyDiv w:val="1"/>
      <w:marLeft w:val="0"/>
      <w:marRight w:val="0"/>
      <w:marTop w:val="0"/>
      <w:marBottom w:val="0"/>
      <w:divBdr>
        <w:top w:val="none" w:sz="0" w:space="0" w:color="auto"/>
        <w:left w:val="none" w:sz="0" w:space="0" w:color="auto"/>
        <w:bottom w:val="none" w:sz="0" w:space="0" w:color="auto"/>
        <w:right w:val="none" w:sz="0" w:space="0" w:color="auto"/>
      </w:divBdr>
    </w:div>
    <w:div w:id="594365880">
      <w:bodyDiv w:val="1"/>
      <w:marLeft w:val="0"/>
      <w:marRight w:val="0"/>
      <w:marTop w:val="0"/>
      <w:marBottom w:val="0"/>
      <w:divBdr>
        <w:top w:val="none" w:sz="0" w:space="0" w:color="auto"/>
        <w:left w:val="none" w:sz="0" w:space="0" w:color="auto"/>
        <w:bottom w:val="none" w:sz="0" w:space="0" w:color="auto"/>
        <w:right w:val="none" w:sz="0" w:space="0" w:color="auto"/>
      </w:divBdr>
    </w:div>
    <w:div w:id="596989249">
      <w:bodyDiv w:val="1"/>
      <w:marLeft w:val="0"/>
      <w:marRight w:val="0"/>
      <w:marTop w:val="0"/>
      <w:marBottom w:val="0"/>
      <w:divBdr>
        <w:top w:val="none" w:sz="0" w:space="0" w:color="auto"/>
        <w:left w:val="none" w:sz="0" w:space="0" w:color="auto"/>
        <w:bottom w:val="none" w:sz="0" w:space="0" w:color="auto"/>
        <w:right w:val="none" w:sz="0" w:space="0" w:color="auto"/>
      </w:divBdr>
    </w:div>
    <w:div w:id="623079793">
      <w:bodyDiv w:val="1"/>
      <w:marLeft w:val="0"/>
      <w:marRight w:val="0"/>
      <w:marTop w:val="0"/>
      <w:marBottom w:val="0"/>
      <w:divBdr>
        <w:top w:val="none" w:sz="0" w:space="0" w:color="auto"/>
        <w:left w:val="none" w:sz="0" w:space="0" w:color="auto"/>
        <w:bottom w:val="none" w:sz="0" w:space="0" w:color="auto"/>
        <w:right w:val="none" w:sz="0" w:space="0" w:color="auto"/>
      </w:divBdr>
    </w:div>
    <w:div w:id="771245496">
      <w:bodyDiv w:val="1"/>
      <w:marLeft w:val="0"/>
      <w:marRight w:val="0"/>
      <w:marTop w:val="0"/>
      <w:marBottom w:val="0"/>
      <w:divBdr>
        <w:top w:val="none" w:sz="0" w:space="0" w:color="auto"/>
        <w:left w:val="none" w:sz="0" w:space="0" w:color="auto"/>
        <w:bottom w:val="none" w:sz="0" w:space="0" w:color="auto"/>
        <w:right w:val="none" w:sz="0" w:space="0" w:color="auto"/>
      </w:divBdr>
      <w:divsChild>
        <w:div w:id="17172702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71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085852">
      <w:bodyDiv w:val="1"/>
      <w:marLeft w:val="0"/>
      <w:marRight w:val="0"/>
      <w:marTop w:val="0"/>
      <w:marBottom w:val="0"/>
      <w:divBdr>
        <w:top w:val="none" w:sz="0" w:space="0" w:color="auto"/>
        <w:left w:val="none" w:sz="0" w:space="0" w:color="auto"/>
        <w:bottom w:val="none" w:sz="0" w:space="0" w:color="auto"/>
        <w:right w:val="none" w:sz="0" w:space="0" w:color="auto"/>
      </w:divBdr>
    </w:div>
    <w:div w:id="1356031932">
      <w:bodyDiv w:val="1"/>
      <w:marLeft w:val="0"/>
      <w:marRight w:val="0"/>
      <w:marTop w:val="0"/>
      <w:marBottom w:val="0"/>
      <w:divBdr>
        <w:top w:val="none" w:sz="0" w:space="0" w:color="auto"/>
        <w:left w:val="none" w:sz="0" w:space="0" w:color="auto"/>
        <w:bottom w:val="none" w:sz="0" w:space="0" w:color="auto"/>
        <w:right w:val="none" w:sz="0" w:space="0" w:color="auto"/>
      </w:divBdr>
    </w:div>
    <w:div w:id="1356037461">
      <w:bodyDiv w:val="1"/>
      <w:marLeft w:val="0"/>
      <w:marRight w:val="0"/>
      <w:marTop w:val="0"/>
      <w:marBottom w:val="0"/>
      <w:divBdr>
        <w:top w:val="none" w:sz="0" w:space="0" w:color="auto"/>
        <w:left w:val="none" w:sz="0" w:space="0" w:color="auto"/>
        <w:bottom w:val="none" w:sz="0" w:space="0" w:color="auto"/>
        <w:right w:val="none" w:sz="0" w:space="0" w:color="auto"/>
      </w:divBdr>
      <w:divsChild>
        <w:div w:id="677385980">
          <w:marLeft w:val="0"/>
          <w:marRight w:val="0"/>
          <w:marTop w:val="0"/>
          <w:marBottom w:val="0"/>
          <w:divBdr>
            <w:top w:val="none" w:sz="0" w:space="0" w:color="auto"/>
            <w:left w:val="none" w:sz="0" w:space="0" w:color="auto"/>
            <w:bottom w:val="none" w:sz="0" w:space="0" w:color="auto"/>
            <w:right w:val="none" w:sz="0" w:space="0" w:color="auto"/>
          </w:divBdr>
          <w:divsChild>
            <w:div w:id="1365790136">
              <w:marLeft w:val="0"/>
              <w:marRight w:val="0"/>
              <w:marTop w:val="0"/>
              <w:marBottom w:val="0"/>
              <w:divBdr>
                <w:top w:val="none" w:sz="0" w:space="0" w:color="auto"/>
                <w:left w:val="none" w:sz="0" w:space="0" w:color="auto"/>
                <w:bottom w:val="none" w:sz="0" w:space="0" w:color="auto"/>
                <w:right w:val="none" w:sz="0" w:space="0" w:color="auto"/>
              </w:divBdr>
              <w:divsChild>
                <w:div w:id="1247418036">
                  <w:marLeft w:val="0"/>
                  <w:marRight w:val="0"/>
                  <w:marTop w:val="0"/>
                  <w:marBottom w:val="0"/>
                  <w:divBdr>
                    <w:top w:val="none" w:sz="0" w:space="0" w:color="auto"/>
                    <w:left w:val="none" w:sz="0" w:space="0" w:color="auto"/>
                    <w:bottom w:val="none" w:sz="0" w:space="0" w:color="auto"/>
                    <w:right w:val="none" w:sz="0" w:space="0" w:color="auto"/>
                  </w:divBdr>
                </w:div>
                <w:div w:id="359933151">
                  <w:marLeft w:val="0"/>
                  <w:marRight w:val="0"/>
                  <w:marTop w:val="0"/>
                  <w:marBottom w:val="0"/>
                  <w:divBdr>
                    <w:top w:val="none" w:sz="0" w:space="0" w:color="auto"/>
                    <w:left w:val="none" w:sz="0" w:space="0" w:color="auto"/>
                    <w:bottom w:val="none" w:sz="0" w:space="0" w:color="auto"/>
                    <w:right w:val="none" w:sz="0" w:space="0" w:color="auto"/>
                  </w:divBdr>
                </w:div>
                <w:div w:id="240918126">
                  <w:marLeft w:val="0"/>
                  <w:marRight w:val="0"/>
                  <w:marTop w:val="0"/>
                  <w:marBottom w:val="0"/>
                  <w:divBdr>
                    <w:top w:val="none" w:sz="0" w:space="0" w:color="auto"/>
                    <w:left w:val="none" w:sz="0" w:space="0" w:color="auto"/>
                    <w:bottom w:val="none" w:sz="0" w:space="0" w:color="auto"/>
                    <w:right w:val="none" w:sz="0" w:space="0" w:color="auto"/>
                  </w:divBdr>
                </w:div>
                <w:div w:id="206641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574325">
      <w:bodyDiv w:val="1"/>
      <w:marLeft w:val="0"/>
      <w:marRight w:val="0"/>
      <w:marTop w:val="0"/>
      <w:marBottom w:val="0"/>
      <w:divBdr>
        <w:top w:val="none" w:sz="0" w:space="0" w:color="auto"/>
        <w:left w:val="none" w:sz="0" w:space="0" w:color="auto"/>
        <w:bottom w:val="none" w:sz="0" w:space="0" w:color="auto"/>
        <w:right w:val="none" w:sz="0" w:space="0" w:color="auto"/>
      </w:divBdr>
    </w:div>
    <w:div w:id="1741170753">
      <w:bodyDiv w:val="1"/>
      <w:marLeft w:val="0"/>
      <w:marRight w:val="0"/>
      <w:marTop w:val="0"/>
      <w:marBottom w:val="0"/>
      <w:divBdr>
        <w:top w:val="none" w:sz="0" w:space="0" w:color="auto"/>
        <w:left w:val="none" w:sz="0" w:space="0" w:color="auto"/>
        <w:bottom w:val="none" w:sz="0" w:space="0" w:color="auto"/>
        <w:right w:val="none" w:sz="0" w:space="0" w:color="auto"/>
      </w:divBdr>
    </w:div>
    <w:div w:id="2039088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useodellashoah.it" TargetMode="External"/><Relationship Id="rId4" Type="http://schemas.microsoft.com/office/2007/relationships/stylesWithEffects" Target="stylesWithEffects.xml"/><Relationship Id="rId9" Type="http://schemas.openxmlformats.org/officeDocument/2006/relationships/hyperlink" Target="mailto:didattica@museodellashoah.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museodellashoah@legalmail.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20E88-3CBA-489F-BB07-F9E921C3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1332</Words>
  <Characters>7593</Characters>
  <Application>Microsoft Office Word</Application>
  <DocSecurity>0</DocSecurity>
  <Lines>63</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2</cp:revision>
  <cp:lastPrinted>2020-01-31T11:49:00Z</cp:lastPrinted>
  <dcterms:created xsi:type="dcterms:W3CDTF">2020-02-07T11:53:00Z</dcterms:created>
  <dcterms:modified xsi:type="dcterms:W3CDTF">2020-02-07T11:53:00Z</dcterms:modified>
</cp:coreProperties>
</file>