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E20" w:rsidRPr="00191E20" w:rsidRDefault="00191E20" w:rsidP="00191E20">
      <w:pPr>
        <w:tabs>
          <w:tab w:val="left" w:pos="255"/>
          <w:tab w:val="center" w:pos="4819"/>
        </w:tabs>
        <w:spacing w:line="259" w:lineRule="auto"/>
        <w:jc w:val="both"/>
        <w:rPr>
          <w:rFonts w:ascii="Book Antiqua" w:hAnsi="Book Antiqua"/>
          <w:b/>
          <w:sz w:val="28"/>
          <w:szCs w:val="28"/>
        </w:rPr>
      </w:pPr>
      <w:bookmarkStart w:id="0" w:name="_GoBack"/>
      <w:bookmarkEnd w:id="0"/>
      <w:r w:rsidRPr="00191E20">
        <w:rPr>
          <w:sz w:val="28"/>
          <w:szCs w:val="28"/>
        </w:rPr>
        <w:tab/>
      </w:r>
      <w:r w:rsidRPr="00191E20">
        <w:rPr>
          <w:sz w:val="28"/>
          <w:szCs w:val="28"/>
        </w:rPr>
        <w:tab/>
      </w:r>
      <w:r w:rsidRPr="00191E20">
        <w:rPr>
          <w:b/>
          <w:sz w:val="28"/>
          <w:szCs w:val="28"/>
          <w:u w:val="single"/>
        </w:rPr>
        <w:t>Per la STAMPA</w:t>
      </w:r>
      <w:r>
        <w:rPr>
          <w:sz w:val="28"/>
          <w:szCs w:val="28"/>
        </w:rPr>
        <w:t xml:space="preserve">                      </w:t>
      </w:r>
      <w:r>
        <w:rPr>
          <w:noProof/>
        </w:rPr>
        <w:drawing>
          <wp:inline distT="0" distB="0" distL="0" distR="0">
            <wp:extent cx="409575" cy="476250"/>
            <wp:effectExtent l="0" t="0" r="9525" b="0"/>
            <wp:docPr id="1" name="Immagine 1" descr="Risultato immagini per logo ministero istruzione pn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i per logo ministero istruzione png&quot;"/>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76250"/>
                    </a:xfrm>
                    <a:prstGeom prst="rect">
                      <a:avLst/>
                    </a:prstGeom>
                    <a:noFill/>
                    <a:ln>
                      <a:noFill/>
                    </a:ln>
                  </pic:spPr>
                </pic:pic>
              </a:graphicData>
            </a:graphic>
          </wp:inline>
        </w:drawing>
      </w:r>
      <w:r>
        <w:rPr>
          <w:b/>
          <w:sz w:val="28"/>
          <w:szCs w:val="28"/>
        </w:rPr>
        <w:t xml:space="preserve">        </w:t>
      </w:r>
      <w:r w:rsidRPr="00191E20">
        <w:rPr>
          <w:b/>
        </w:rPr>
        <w:t xml:space="preserve">  Ufficio Scolastico Regionale per la Calabria</w:t>
      </w:r>
    </w:p>
    <w:p w:rsidR="00191E20" w:rsidRDefault="00191E20" w:rsidP="00E470C1">
      <w:pPr>
        <w:spacing w:line="259" w:lineRule="auto"/>
        <w:jc w:val="center"/>
        <w:rPr>
          <w:rFonts w:ascii="Book Antiqua" w:hAnsi="Book Antiqua"/>
          <w:b/>
          <w:sz w:val="28"/>
          <w:szCs w:val="28"/>
        </w:rPr>
      </w:pPr>
    </w:p>
    <w:p w:rsidR="00191E20" w:rsidRDefault="00191E20" w:rsidP="00E470C1">
      <w:pPr>
        <w:spacing w:line="259" w:lineRule="auto"/>
        <w:jc w:val="center"/>
        <w:rPr>
          <w:rFonts w:ascii="Book Antiqua" w:hAnsi="Book Antiqua"/>
          <w:b/>
          <w:sz w:val="28"/>
          <w:szCs w:val="28"/>
        </w:rPr>
      </w:pPr>
    </w:p>
    <w:p w:rsidR="00191E20" w:rsidRPr="00191E20" w:rsidRDefault="00191E20" w:rsidP="00E470C1">
      <w:pPr>
        <w:spacing w:line="259" w:lineRule="auto"/>
        <w:jc w:val="center"/>
        <w:rPr>
          <w:b/>
          <w:sz w:val="28"/>
          <w:szCs w:val="28"/>
          <w:u w:val="single"/>
        </w:rPr>
      </w:pPr>
      <w:r w:rsidRPr="00191E20">
        <w:rPr>
          <w:b/>
          <w:sz w:val="28"/>
          <w:szCs w:val="28"/>
          <w:u w:val="single"/>
        </w:rPr>
        <w:t>COMUNICATO STAMPA</w:t>
      </w:r>
    </w:p>
    <w:p w:rsidR="00191E20" w:rsidRDefault="00191E20" w:rsidP="00E470C1">
      <w:pPr>
        <w:spacing w:line="259" w:lineRule="auto"/>
        <w:jc w:val="center"/>
        <w:rPr>
          <w:rFonts w:ascii="Book Antiqua" w:hAnsi="Book Antiqua"/>
          <w:b/>
          <w:sz w:val="28"/>
          <w:szCs w:val="28"/>
        </w:rPr>
      </w:pPr>
    </w:p>
    <w:p w:rsidR="00E470C1" w:rsidRPr="00356CC7" w:rsidRDefault="00E470C1" w:rsidP="00E470C1">
      <w:pPr>
        <w:spacing w:line="259" w:lineRule="auto"/>
        <w:jc w:val="center"/>
        <w:rPr>
          <w:rFonts w:ascii="Book Antiqua" w:hAnsi="Book Antiqua"/>
          <w:b/>
          <w:sz w:val="28"/>
          <w:szCs w:val="28"/>
        </w:rPr>
      </w:pPr>
      <w:r w:rsidRPr="00356CC7">
        <w:rPr>
          <w:rFonts w:ascii="Book Antiqua" w:hAnsi="Book Antiqua"/>
          <w:b/>
          <w:sz w:val="28"/>
          <w:szCs w:val="28"/>
        </w:rPr>
        <w:t>A Scuola di OpenCoesione  (ASOC) : alla Scuola Calabrese il 30% delle menzioni speciali. L’ITT “Ciliberto” di Crotone I° Classificato.</w:t>
      </w:r>
    </w:p>
    <w:p w:rsidR="00E470C1" w:rsidRDefault="00E470C1" w:rsidP="00E470C1">
      <w:pPr>
        <w:autoSpaceDE w:val="0"/>
        <w:autoSpaceDN w:val="0"/>
        <w:adjustRightInd w:val="0"/>
        <w:rPr>
          <w:rFonts w:ascii="Garamond" w:eastAsia="Times New Roman" w:hAnsi="Garamond" w:cs="Garamond"/>
          <w:sz w:val="26"/>
          <w:szCs w:val="26"/>
        </w:rPr>
      </w:pPr>
    </w:p>
    <w:p w:rsidR="00E470C1" w:rsidRPr="00F33BE0" w:rsidRDefault="00E470C1" w:rsidP="00E470C1">
      <w:pPr>
        <w:autoSpaceDE w:val="0"/>
        <w:autoSpaceDN w:val="0"/>
        <w:adjustRightInd w:val="0"/>
        <w:ind w:firstLine="708"/>
        <w:jc w:val="both"/>
        <w:rPr>
          <w:rFonts w:ascii="Book Antiqua" w:eastAsia="Times New Roman" w:hAnsi="Book Antiqua" w:cs="Garamond,Italic"/>
          <w:iCs/>
          <w:sz w:val="22"/>
          <w:szCs w:val="22"/>
        </w:rPr>
      </w:pPr>
      <w:r>
        <w:rPr>
          <w:rFonts w:ascii="Book Antiqua" w:eastAsia="Times New Roman" w:hAnsi="Book Antiqua" w:cs="Garamond,Italic"/>
          <w:iCs/>
          <w:sz w:val="22"/>
          <w:szCs w:val="22"/>
        </w:rPr>
        <w:t>I</w:t>
      </w:r>
      <w:r w:rsidRPr="00F33BE0">
        <w:rPr>
          <w:rFonts w:ascii="Book Antiqua" w:eastAsia="Times New Roman" w:hAnsi="Book Antiqua" w:cs="Garamond,Italic"/>
          <w:iCs/>
          <w:sz w:val="22"/>
          <w:szCs w:val="22"/>
        </w:rPr>
        <w:t xml:space="preserve">l Direttore Generale dell’USR per la Calabria, Maria Rita Calvosa, </w:t>
      </w:r>
      <w:r>
        <w:rPr>
          <w:rFonts w:ascii="Book Antiqua" w:eastAsia="Times New Roman" w:hAnsi="Book Antiqua" w:cs="Garamond,Italic"/>
          <w:iCs/>
          <w:sz w:val="22"/>
          <w:szCs w:val="22"/>
        </w:rPr>
        <w:t>si congratula per</w:t>
      </w:r>
      <w:r w:rsidRPr="00F33BE0">
        <w:rPr>
          <w:rFonts w:ascii="Book Antiqua" w:eastAsia="Times New Roman" w:hAnsi="Book Antiqua" w:cs="Garamond,Italic"/>
          <w:iCs/>
          <w:sz w:val="22"/>
          <w:szCs w:val="22"/>
        </w:rPr>
        <w:t xml:space="preserve"> il brillante risultato</w:t>
      </w:r>
      <w:r>
        <w:rPr>
          <w:rFonts w:ascii="Book Antiqua" w:eastAsia="Times New Roman" w:hAnsi="Book Antiqua" w:cs="Garamond,Italic"/>
          <w:iCs/>
          <w:sz w:val="22"/>
          <w:szCs w:val="22"/>
        </w:rPr>
        <w:t xml:space="preserve"> conseguito</w:t>
      </w:r>
      <w:r w:rsidRPr="00F33BE0">
        <w:rPr>
          <w:rFonts w:ascii="Book Antiqua" w:eastAsia="Times New Roman" w:hAnsi="Book Antiqua" w:cs="Garamond,Italic"/>
          <w:iCs/>
          <w:sz w:val="22"/>
          <w:szCs w:val="22"/>
        </w:rPr>
        <w:t xml:space="preserve">, anche quest’anno, </w:t>
      </w:r>
      <w:r>
        <w:rPr>
          <w:rFonts w:ascii="Book Antiqua" w:eastAsia="Times New Roman" w:hAnsi="Book Antiqua" w:cs="Garamond,Italic"/>
          <w:iCs/>
          <w:sz w:val="22"/>
          <w:szCs w:val="22"/>
        </w:rPr>
        <w:t>dalle Istituzioni Scolastiche della Calabria che</w:t>
      </w:r>
      <w:r w:rsidRPr="00F33BE0">
        <w:rPr>
          <w:rFonts w:ascii="Book Antiqua" w:eastAsia="Times New Roman" w:hAnsi="Book Antiqua" w:cs="Garamond,Italic"/>
          <w:iCs/>
          <w:sz w:val="22"/>
          <w:szCs w:val="22"/>
        </w:rPr>
        <w:t>, nonostante il contestuale disagio pandemico</w:t>
      </w:r>
      <w:r>
        <w:rPr>
          <w:rFonts w:ascii="Book Antiqua" w:eastAsia="Times New Roman" w:hAnsi="Book Antiqua" w:cs="Garamond,Italic"/>
          <w:iCs/>
          <w:sz w:val="22"/>
          <w:szCs w:val="22"/>
        </w:rPr>
        <w:t xml:space="preserve">, hanno portato a termine </w:t>
      </w:r>
      <w:r w:rsidRPr="00F33BE0">
        <w:rPr>
          <w:rFonts w:ascii="Book Antiqua" w:eastAsia="Times New Roman" w:hAnsi="Book Antiqua" w:cs="Garamond"/>
          <w:sz w:val="22"/>
          <w:szCs w:val="22"/>
        </w:rPr>
        <w:t xml:space="preserve">le migliori ricerche di monitoraggio civico </w:t>
      </w:r>
      <w:r>
        <w:rPr>
          <w:rFonts w:ascii="Book Antiqua" w:eastAsia="Times New Roman" w:hAnsi="Book Antiqua" w:cs="Garamond"/>
          <w:sz w:val="22"/>
          <w:szCs w:val="22"/>
        </w:rPr>
        <w:t>n</w:t>
      </w:r>
      <w:r w:rsidRPr="00F33BE0">
        <w:rPr>
          <w:rFonts w:ascii="Book Antiqua" w:eastAsia="Times New Roman" w:hAnsi="Book Antiqua" w:cs="Garamond"/>
          <w:sz w:val="22"/>
          <w:szCs w:val="22"/>
        </w:rPr>
        <w:t>ell’edizione 2019/2020 del progetto “A Scuola di OpenCoesione (ASOC)”</w:t>
      </w:r>
      <w:r>
        <w:rPr>
          <w:rFonts w:ascii="Book Antiqua" w:eastAsia="Times New Roman" w:hAnsi="Book Antiqua" w:cs="Garamond"/>
          <w:sz w:val="22"/>
          <w:szCs w:val="22"/>
        </w:rPr>
        <w:t>. E’ arrivata, infatti, nei giorni scorsi, da</w:t>
      </w:r>
      <w:r w:rsidRPr="00F33BE0">
        <w:rPr>
          <w:rFonts w:ascii="Book Antiqua" w:eastAsia="Times New Roman" w:hAnsi="Book Antiqua" w:cs="Garamond"/>
          <w:sz w:val="22"/>
          <w:szCs w:val="22"/>
        </w:rPr>
        <w:t>l  Capo Dipartimento per il sistema educativo di istruzione e di formazione del Ministero dell’Istruzione,</w:t>
      </w:r>
      <w:r w:rsidRPr="00F33BE0">
        <w:rPr>
          <w:rFonts w:ascii="Book Antiqua" w:eastAsia="Times New Roman" w:hAnsi="Book Antiqua" w:cs="Garamond,Italic"/>
          <w:i/>
          <w:iCs/>
          <w:sz w:val="22"/>
          <w:szCs w:val="22"/>
        </w:rPr>
        <w:t xml:space="preserve"> </w:t>
      </w:r>
      <w:r w:rsidRPr="00F33BE0">
        <w:rPr>
          <w:rFonts w:ascii="Book Antiqua" w:eastAsia="Times New Roman" w:hAnsi="Book Antiqua" w:cs="Garamond,Italic"/>
          <w:iCs/>
          <w:sz w:val="22"/>
          <w:szCs w:val="22"/>
        </w:rPr>
        <w:t xml:space="preserve">Dott. Marco Bruschi, </w:t>
      </w:r>
      <w:r>
        <w:rPr>
          <w:rFonts w:ascii="Book Antiqua" w:eastAsia="Times New Roman" w:hAnsi="Book Antiqua" w:cs="Garamond,Italic"/>
          <w:iCs/>
          <w:sz w:val="22"/>
          <w:szCs w:val="22"/>
        </w:rPr>
        <w:t xml:space="preserve">la </w:t>
      </w:r>
      <w:r w:rsidRPr="00F33BE0">
        <w:rPr>
          <w:rFonts w:ascii="Book Antiqua" w:eastAsia="Times New Roman" w:hAnsi="Book Antiqua" w:cs="Garamond,Italic"/>
          <w:iCs/>
          <w:sz w:val="22"/>
          <w:szCs w:val="22"/>
        </w:rPr>
        <w:t>comunica</w:t>
      </w:r>
      <w:r>
        <w:rPr>
          <w:rFonts w:ascii="Book Antiqua" w:eastAsia="Times New Roman" w:hAnsi="Book Antiqua" w:cs="Garamond,Italic"/>
          <w:iCs/>
          <w:sz w:val="22"/>
          <w:szCs w:val="22"/>
        </w:rPr>
        <w:t>zione ufficiale</w:t>
      </w:r>
      <w:r w:rsidRPr="00F33BE0">
        <w:rPr>
          <w:rFonts w:ascii="Book Antiqua" w:eastAsia="Times New Roman" w:hAnsi="Book Antiqua" w:cs="Garamond,Italic"/>
          <w:iCs/>
          <w:sz w:val="22"/>
          <w:szCs w:val="22"/>
        </w:rPr>
        <w:t xml:space="preserve"> a tutti gli UU.SS.RR.</w:t>
      </w:r>
      <w:r>
        <w:rPr>
          <w:rFonts w:ascii="Book Antiqua" w:eastAsia="Times New Roman" w:hAnsi="Book Antiqua" w:cs="Garamond,Italic"/>
          <w:iCs/>
          <w:sz w:val="22"/>
          <w:szCs w:val="22"/>
        </w:rPr>
        <w:t xml:space="preserve"> dei</w:t>
      </w:r>
      <w:r w:rsidRPr="00F33BE0">
        <w:rPr>
          <w:rFonts w:ascii="Book Antiqua" w:eastAsia="Times New Roman" w:hAnsi="Book Antiqua" w:cs="Garamond"/>
          <w:sz w:val="22"/>
          <w:szCs w:val="22"/>
        </w:rPr>
        <w:t xml:space="preserve"> vincitori </w:t>
      </w:r>
      <w:r>
        <w:rPr>
          <w:rFonts w:ascii="Book Antiqua" w:eastAsia="Times New Roman" w:hAnsi="Book Antiqua" w:cs="Garamond"/>
          <w:sz w:val="22"/>
          <w:szCs w:val="22"/>
        </w:rPr>
        <w:t>del citato progetto, che ha confermato che l</w:t>
      </w:r>
      <w:r>
        <w:rPr>
          <w:rFonts w:ascii="Book Antiqua" w:eastAsia="Times New Roman" w:hAnsi="Book Antiqua" w:cs="Garamond,Italic"/>
          <w:iCs/>
          <w:sz w:val="22"/>
          <w:szCs w:val="22"/>
        </w:rPr>
        <w:t xml:space="preserve">a Calabria, </w:t>
      </w:r>
      <w:r w:rsidRPr="00F33BE0">
        <w:rPr>
          <w:rFonts w:ascii="Book Antiqua" w:eastAsia="Times New Roman" w:hAnsi="Book Antiqua" w:cs="Garamond,Italic"/>
          <w:iCs/>
          <w:sz w:val="22"/>
          <w:szCs w:val="22"/>
        </w:rPr>
        <w:t xml:space="preserve">non solo, in valore assoluto, ha registrato la più alta percentuale di </w:t>
      </w:r>
      <w:r>
        <w:rPr>
          <w:rFonts w:ascii="Book Antiqua" w:eastAsia="Times New Roman" w:hAnsi="Book Antiqua" w:cs="Garamond,Italic"/>
          <w:iCs/>
          <w:sz w:val="22"/>
          <w:szCs w:val="22"/>
        </w:rPr>
        <w:t xml:space="preserve">istituzioni scolastiche </w:t>
      </w:r>
      <w:r w:rsidRPr="00F33BE0">
        <w:rPr>
          <w:rFonts w:ascii="Book Antiqua" w:eastAsia="Times New Roman" w:hAnsi="Book Antiqua" w:cs="Garamond,Italic"/>
          <w:iCs/>
          <w:sz w:val="22"/>
          <w:szCs w:val="22"/>
        </w:rPr>
        <w:t xml:space="preserve">partecipanti, quanto ha visto classificarsi  al primo posto il team-classe Terra di Mezzo, dell’ ITT M. Ciliberto di Crotone,  con il progetto </w:t>
      </w:r>
      <w:r w:rsidRPr="00F33BE0">
        <w:rPr>
          <w:rFonts w:ascii="Book Antiqua" w:eastAsia="Times New Roman" w:hAnsi="Book Antiqua" w:cs="Garamond,Italic"/>
          <w:i/>
          <w:iCs/>
          <w:sz w:val="22"/>
          <w:szCs w:val="22"/>
        </w:rPr>
        <w:t>Libera Terra Crotone</w:t>
      </w:r>
      <w:r>
        <w:rPr>
          <w:rFonts w:ascii="Book Antiqua" w:eastAsia="Times New Roman" w:hAnsi="Book Antiqua" w:cs="Garamond,Italic"/>
          <w:iCs/>
          <w:sz w:val="22"/>
          <w:szCs w:val="22"/>
        </w:rPr>
        <w:t xml:space="preserve">, e </w:t>
      </w:r>
      <w:r w:rsidRPr="00F33BE0">
        <w:rPr>
          <w:rFonts w:ascii="Book Antiqua" w:eastAsia="Times New Roman" w:hAnsi="Book Antiqua" w:cs="Garamond,Italic"/>
          <w:iCs/>
          <w:sz w:val="22"/>
          <w:szCs w:val="22"/>
        </w:rPr>
        <w:t xml:space="preserve">su 10 menzioni speciali riconosciute, le prime  3 sono state riconosciute a scuole calabresi; in particolare: </w:t>
      </w:r>
    </w:p>
    <w:p w:rsidR="00E470C1" w:rsidRPr="00F33BE0" w:rsidRDefault="00E470C1" w:rsidP="00E470C1">
      <w:pPr>
        <w:numPr>
          <w:ilvl w:val="0"/>
          <w:numId w:val="1"/>
        </w:numPr>
        <w:autoSpaceDE w:val="0"/>
        <w:autoSpaceDN w:val="0"/>
        <w:adjustRightInd w:val="0"/>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 xml:space="preserve">la menzione “FOLLOW UP”   è stata assegnata al team-classe humanITIS dell’ ITIS “M. Milano” di Polistena per il Progetto </w:t>
      </w:r>
      <w:r w:rsidRPr="00F33BE0">
        <w:rPr>
          <w:rFonts w:ascii="Book Antiqua" w:eastAsia="Times New Roman" w:hAnsi="Book Antiqua" w:cs="Garamond,Italic"/>
          <w:i/>
          <w:iCs/>
          <w:sz w:val="22"/>
          <w:szCs w:val="22"/>
        </w:rPr>
        <w:t>Missione Accoglienza</w:t>
      </w:r>
      <w:r w:rsidRPr="00F33BE0">
        <w:rPr>
          <w:rFonts w:ascii="Book Antiqua" w:eastAsia="Times New Roman" w:hAnsi="Book Antiqua" w:cs="Garamond,Italic"/>
          <w:iCs/>
          <w:sz w:val="22"/>
          <w:szCs w:val="22"/>
        </w:rPr>
        <w:t xml:space="preserve"> con la Rete di supporto territoriale Europe Direct Calabria&amp;Euro pa di Gioiosa Jonica;</w:t>
      </w:r>
    </w:p>
    <w:p w:rsidR="00E470C1" w:rsidRPr="00F33BE0" w:rsidRDefault="00E470C1" w:rsidP="00E470C1">
      <w:pPr>
        <w:numPr>
          <w:ilvl w:val="0"/>
          <w:numId w:val="1"/>
        </w:numPr>
        <w:autoSpaceDE w:val="0"/>
        <w:autoSpaceDN w:val="0"/>
        <w:adjustRightInd w:val="0"/>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 xml:space="preserve">la menzione “PROFESSIONE VIDEO REPORTER” è stata assegnata al team-classe Waters on fire  dell’ ITC “A. Lucifero” di Crotone con il Progetto </w:t>
      </w:r>
      <w:r w:rsidRPr="00F33BE0">
        <w:rPr>
          <w:rFonts w:ascii="Book Antiqua" w:eastAsia="Times New Roman" w:hAnsi="Book Antiqua" w:cs="Garamond,Italic"/>
          <w:i/>
          <w:iCs/>
          <w:sz w:val="22"/>
          <w:szCs w:val="22"/>
        </w:rPr>
        <w:t>Comune di Crotonei. Realizzazione Terme Magna Graecia</w:t>
      </w:r>
      <w:r w:rsidRPr="00F33BE0">
        <w:rPr>
          <w:rFonts w:ascii="Book Antiqua" w:eastAsia="Times New Roman" w:hAnsi="Book Antiqua" w:cs="Garamond,Italic"/>
          <w:iCs/>
          <w:sz w:val="22"/>
          <w:szCs w:val="22"/>
        </w:rPr>
        <w:t xml:space="preserve">, con il supporto della rete territoriale Europe Direct Calabria&amp;Euro pa di Gioiosa Jonica, GAL KROTON e Aristippo Touring Service; </w:t>
      </w:r>
    </w:p>
    <w:p w:rsidR="00E470C1" w:rsidRPr="00F33BE0" w:rsidRDefault="00E470C1" w:rsidP="00E470C1">
      <w:pPr>
        <w:numPr>
          <w:ilvl w:val="0"/>
          <w:numId w:val="1"/>
        </w:numPr>
        <w:autoSpaceDE w:val="0"/>
        <w:autoSpaceDN w:val="0"/>
        <w:adjustRightInd w:val="0"/>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 xml:space="preserve">la menzione SFIDA RACCOLTA è stata assegnata al team-classe IGEA 2.0 del Liceo “Zaleuco” di Locri, per il progetto  Progetto </w:t>
      </w:r>
      <w:r w:rsidRPr="00F33BE0">
        <w:rPr>
          <w:rFonts w:ascii="Book Antiqua" w:eastAsia="Times New Roman" w:hAnsi="Book Antiqua" w:cs="Garamond,Italic"/>
          <w:i/>
          <w:iCs/>
          <w:sz w:val="22"/>
          <w:szCs w:val="22"/>
        </w:rPr>
        <w:t>Casa della Salute, Siderno</w:t>
      </w:r>
      <w:r w:rsidRPr="00F33BE0">
        <w:rPr>
          <w:rFonts w:ascii="Book Antiqua" w:eastAsia="Times New Roman" w:hAnsi="Book Antiqua" w:cs="Garamond,Italic"/>
          <w:iCs/>
          <w:sz w:val="22"/>
          <w:szCs w:val="22"/>
        </w:rPr>
        <w:t xml:space="preserve"> con il supporto della rete territoriale Europe Direct Calabria&amp;Euro pa di Gioiosa Jonica.</w:t>
      </w:r>
    </w:p>
    <w:p w:rsidR="00E470C1" w:rsidRPr="00F33BE0" w:rsidRDefault="00E470C1" w:rsidP="00E470C1">
      <w:pPr>
        <w:spacing w:line="259" w:lineRule="auto"/>
        <w:ind w:firstLine="708"/>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A Scuola di OpenCoesione (ASOC) è un </w:t>
      </w:r>
      <w:hyperlink r:id="rId9" w:history="1">
        <w:r w:rsidRPr="00F33BE0">
          <w:rPr>
            <w:rFonts w:ascii="Book Antiqua" w:eastAsia="Times New Roman" w:hAnsi="Book Antiqua" w:cs="Garamond,Italic"/>
            <w:iCs/>
            <w:sz w:val="22"/>
            <w:szCs w:val="22"/>
          </w:rPr>
          <w:t>percorso didattico </w:t>
        </w:r>
      </w:hyperlink>
      <w:r w:rsidRPr="00F33BE0">
        <w:rPr>
          <w:rFonts w:ascii="Book Antiqua" w:eastAsia="Times New Roman" w:hAnsi="Book Antiqua" w:cs="Garamond,Italic"/>
          <w:iCs/>
          <w:sz w:val="22"/>
          <w:szCs w:val="22"/>
        </w:rPr>
        <w:t>innovativo finalizzato a promuovere e sviluppare nelle scuole italiane</w:t>
      </w:r>
      <w:r>
        <w:rPr>
          <w:rFonts w:ascii="Book Antiqua" w:eastAsia="Times New Roman" w:hAnsi="Book Antiqua" w:cs="Garamond,Italic"/>
          <w:iCs/>
          <w:sz w:val="22"/>
          <w:szCs w:val="22"/>
        </w:rPr>
        <w:t>,</w:t>
      </w:r>
      <w:r w:rsidRPr="00F33BE0">
        <w:rPr>
          <w:rFonts w:ascii="Book Antiqua" w:eastAsia="Times New Roman" w:hAnsi="Book Antiqua" w:cs="Garamond,Italic"/>
          <w:iCs/>
          <w:sz w:val="22"/>
          <w:szCs w:val="22"/>
        </w:rPr>
        <w:t xml:space="preserve"> principi di cittadinanza attiva e consapevole, attraverso attività di ricerca e monitoraggio civico dei finanziamenti pubblici</w:t>
      </w:r>
      <w:r>
        <w:rPr>
          <w:rFonts w:ascii="Book Antiqua" w:eastAsia="Times New Roman" w:hAnsi="Book Antiqua" w:cs="Garamond,Italic"/>
          <w:iCs/>
          <w:sz w:val="22"/>
          <w:szCs w:val="22"/>
        </w:rPr>
        <w:t>,</w:t>
      </w:r>
      <w:r w:rsidRPr="00F33BE0">
        <w:rPr>
          <w:rFonts w:ascii="Book Antiqua" w:eastAsia="Times New Roman" w:hAnsi="Book Antiqua" w:cs="Garamond,Italic"/>
          <w:iCs/>
          <w:sz w:val="22"/>
          <w:szCs w:val="22"/>
        </w:rPr>
        <w:t xml:space="preserve"> europei e nazionali</w:t>
      </w:r>
      <w:r>
        <w:rPr>
          <w:rFonts w:ascii="Book Antiqua" w:eastAsia="Times New Roman" w:hAnsi="Book Antiqua" w:cs="Garamond,Italic"/>
          <w:iCs/>
          <w:sz w:val="22"/>
          <w:szCs w:val="22"/>
        </w:rPr>
        <w:t>.</w:t>
      </w:r>
    </w:p>
    <w:p w:rsidR="00E470C1" w:rsidRPr="00773F60" w:rsidRDefault="00E470C1" w:rsidP="00E470C1">
      <w:pPr>
        <w:spacing w:line="259" w:lineRule="auto"/>
        <w:ind w:firstLine="708"/>
        <w:jc w:val="both"/>
        <w:rPr>
          <w:rFonts w:ascii="Book Antiqua" w:eastAsia="Times New Roman" w:hAnsi="Book Antiqua" w:cs="Garamond,Italic"/>
          <w:i/>
          <w:iCs/>
          <w:sz w:val="22"/>
          <w:szCs w:val="22"/>
        </w:rPr>
      </w:pPr>
      <w:r w:rsidRPr="00F33BE0">
        <w:rPr>
          <w:rFonts w:ascii="Book Antiqua" w:eastAsia="Times New Roman" w:hAnsi="Book Antiqua" w:cs="Garamond,Italic"/>
          <w:iCs/>
          <w:sz w:val="22"/>
          <w:szCs w:val="22"/>
        </w:rPr>
        <w:t>ASOC nasce nel 2013 nell’ambito dell’iniziativa </w:t>
      </w:r>
      <w:hyperlink r:id="rId10" w:tgtFrame="_blank" w:history="1">
        <w:r w:rsidRPr="00F33BE0">
          <w:rPr>
            <w:rFonts w:ascii="Book Antiqua" w:eastAsia="Times New Roman" w:hAnsi="Book Antiqua" w:cs="Garamond,Italic"/>
            <w:iCs/>
            <w:sz w:val="22"/>
            <w:szCs w:val="22"/>
          </w:rPr>
          <w:t>OpenCoesione</w:t>
        </w:r>
      </w:hyperlink>
      <w:r w:rsidRPr="00F33BE0">
        <w:rPr>
          <w:rFonts w:ascii="Book Antiqua" w:eastAsia="Times New Roman" w:hAnsi="Book Antiqua" w:cs="Garamond,Italic"/>
          <w:iCs/>
          <w:sz w:val="22"/>
          <w:szCs w:val="22"/>
        </w:rPr>
        <w:t>, coordinata dal Nucleo di valutazione e analisi per la Programmazione (NUVAP) del Dipartimento per le politiche di coesione della Presidenza del Consiglio dei Ministri, in collaborazione con il Ministero dell’Istruzione, (</w:t>
      </w:r>
      <w:r>
        <w:rPr>
          <w:rFonts w:ascii="Book Antiqua" w:eastAsia="Times New Roman" w:hAnsi="Book Antiqua" w:cs="Garamond,Italic"/>
          <w:iCs/>
          <w:sz w:val="22"/>
          <w:szCs w:val="22"/>
        </w:rPr>
        <w:t xml:space="preserve">ex </w:t>
      </w:r>
      <w:r w:rsidRPr="00F33BE0">
        <w:rPr>
          <w:rFonts w:ascii="Book Antiqua" w:eastAsia="Times New Roman" w:hAnsi="Book Antiqua" w:cs="Garamond,Italic"/>
          <w:iCs/>
          <w:sz w:val="22"/>
          <w:szCs w:val="22"/>
        </w:rPr>
        <w:t>MIUR) e la Rappresentanza in Italia della Commissione Europea; d</w:t>
      </w:r>
      <w:r w:rsidRPr="00EF6943">
        <w:rPr>
          <w:rFonts w:ascii="Book Antiqua" w:eastAsia="Times New Roman" w:hAnsi="Book Antiqua" w:cs="Garamond,Italic"/>
          <w:iCs/>
          <w:sz w:val="22"/>
          <w:szCs w:val="22"/>
        </w:rPr>
        <w:t>ocenti e studenti partecipano al progetto con il sostegno delle </w:t>
      </w:r>
      <w:hyperlink r:id="rId11" w:history="1">
        <w:r w:rsidRPr="00F33BE0">
          <w:rPr>
            <w:rFonts w:ascii="Book Antiqua" w:eastAsia="Times New Roman" w:hAnsi="Book Antiqua" w:cs="Garamond,Italic"/>
            <w:iCs/>
            <w:sz w:val="22"/>
            <w:szCs w:val="22"/>
          </w:rPr>
          <w:t>reti territoriali ASOC</w:t>
        </w:r>
      </w:hyperlink>
      <w:r w:rsidRPr="00EF6943">
        <w:rPr>
          <w:rFonts w:ascii="Book Antiqua" w:eastAsia="Times New Roman" w:hAnsi="Book Antiqua" w:cs="Garamond,Italic"/>
          <w:iCs/>
          <w:sz w:val="22"/>
          <w:szCs w:val="22"/>
        </w:rPr>
        <w:t>, formate dai </w:t>
      </w:r>
      <w:r w:rsidRPr="00F33BE0">
        <w:rPr>
          <w:rFonts w:ascii="Book Antiqua" w:eastAsia="Times New Roman" w:hAnsi="Book Antiqua" w:cs="Garamond,Italic"/>
          <w:iCs/>
          <w:sz w:val="22"/>
          <w:szCs w:val="22"/>
        </w:rPr>
        <w:t>centri EDIC e CDE</w:t>
      </w:r>
      <w:r w:rsidRPr="00EF6943">
        <w:rPr>
          <w:rFonts w:ascii="Book Antiqua" w:eastAsia="Times New Roman" w:hAnsi="Book Antiqua" w:cs="Garamond,Italic"/>
          <w:iCs/>
          <w:sz w:val="22"/>
          <w:szCs w:val="22"/>
        </w:rPr>
        <w:t>, le organizzazioni degli “</w:t>
      </w:r>
      <w:r w:rsidRPr="00F33BE0">
        <w:rPr>
          <w:rFonts w:ascii="Book Antiqua" w:eastAsia="Times New Roman" w:hAnsi="Book Antiqua" w:cs="Garamond,Italic"/>
          <w:iCs/>
          <w:sz w:val="22"/>
          <w:szCs w:val="22"/>
        </w:rPr>
        <w:t>Amici di ASOC</w:t>
      </w:r>
      <w:r w:rsidRPr="00EF6943">
        <w:rPr>
          <w:rFonts w:ascii="Book Antiqua" w:eastAsia="Times New Roman" w:hAnsi="Book Antiqua" w:cs="Garamond,Italic"/>
          <w:iCs/>
          <w:sz w:val="22"/>
          <w:szCs w:val="22"/>
        </w:rPr>
        <w:t>” e i </w:t>
      </w:r>
      <w:r w:rsidRPr="00F33BE0">
        <w:rPr>
          <w:rFonts w:ascii="Book Antiqua" w:eastAsia="Times New Roman" w:hAnsi="Book Antiqua" w:cs="Garamond,Italic"/>
          <w:iCs/>
          <w:sz w:val="22"/>
          <w:szCs w:val="22"/>
        </w:rPr>
        <w:t>referenti territoriali Istat</w:t>
      </w:r>
      <w:r>
        <w:rPr>
          <w:rFonts w:ascii="Book Antiqua" w:eastAsia="Times New Roman" w:hAnsi="Book Antiqua" w:cs="Garamond,Italic"/>
          <w:iCs/>
          <w:sz w:val="22"/>
          <w:szCs w:val="22"/>
        </w:rPr>
        <w:t>;</w:t>
      </w:r>
      <w:r w:rsidRPr="00EF6943">
        <w:rPr>
          <w:rFonts w:ascii="Book Antiqua" w:eastAsia="Times New Roman" w:hAnsi="Book Antiqua" w:cs="Garamond,Italic"/>
          <w:iCs/>
          <w:sz w:val="22"/>
          <w:szCs w:val="22"/>
        </w:rPr>
        <w:t xml:space="preserve"> tutti concorrono all’assegnazione di </w:t>
      </w:r>
      <w:hyperlink r:id="rId12" w:history="1">
        <w:r w:rsidRPr="00F33BE0">
          <w:rPr>
            <w:rFonts w:ascii="Book Antiqua" w:eastAsia="Times New Roman" w:hAnsi="Book Antiqua" w:cs="Garamond,Italic"/>
            <w:iCs/>
            <w:sz w:val="22"/>
            <w:szCs w:val="22"/>
          </w:rPr>
          <w:t>premi e riconoscimenti</w:t>
        </w:r>
      </w:hyperlink>
      <w:r w:rsidRPr="00EF6943">
        <w:rPr>
          <w:rFonts w:ascii="Book Antiqua" w:eastAsia="Times New Roman" w:hAnsi="Book Antiqua" w:cs="Garamond,Italic"/>
          <w:iCs/>
          <w:sz w:val="22"/>
          <w:szCs w:val="22"/>
        </w:rPr>
        <w:t>, tra cui viaggi di istruzione a Bruxelles presso le istituzioni europee, visite guidate al Senato della Repubblica o agli studi RAI, oltre a</w:t>
      </w:r>
      <w:r>
        <w:rPr>
          <w:rFonts w:ascii="Book Antiqua" w:eastAsia="Times New Roman" w:hAnsi="Book Antiqua" w:cs="Garamond,Italic"/>
          <w:iCs/>
          <w:sz w:val="22"/>
          <w:szCs w:val="22"/>
        </w:rPr>
        <w:t>d</w:t>
      </w:r>
      <w:r w:rsidRPr="00EF6943">
        <w:rPr>
          <w:rFonts w:ascii="Book Antiqua" w:eastAsia="Times New Roman" w:hAnsi="Book Antiqua" w:cs="Garamond,Italic"/>
          <w:iCs/>
          <w:sz w:val="22"/>
          <w:szCs w:val="22"/>
        </w:rPr>
        <w:t xml:space="preserve"> opportunità formative, libri, riviste, dotazioni tecnologiche e molto altro</w:t>
      </w:r>
      <w:r>
        <w:rPr>
          <w:rFonts w:ascii="Book Antiqua" w:eastAsia="Times New Roman" w:hAnsi="Book Antiqua" w:cs="Garamond,Italic"/>
          <w:iCs/>
          <w:sz w:val="22"/>
          <w:szCs w:val="22"/>
        </w:rPr>
        <w:t>,</w:t>
      </w:r>
      <w:r w:rsidRPr="00EF6943">
        <w:rPr>
          <w:rFonts w:ascii="Book Antiqua" w:eastAsia="Times New Roman" w:hAnsi="Book Antiqua" w:cs="Garamond,Italic"/>
          <w:iCs/>
          <w:sz w:val="22"/>
          <w:szCs w:val="22"/>
        </w:rPr>
        <w:t xml:space="preserve"> grazie alle collaborazioni regionali e al sostegno dei numerosi </w:t>
      </w:r>
      <w:hyperlink r:id="rId13" w:history="1">
        <w:r w:rsidRPr="00F33BE0">
          <w:rPr>
            <w:rFonts w:ascii="Book Antiqua" w:eastAsia="Times New Roman" w:hAnsi="Book Antiqua" w:cs="Garamond,Italic"/>
            <w:iCs/>
            <w:sz w:val="22"/>
            <w:szCs w:val="22"/>
          </w:rPr>
          <w:t>partner del progetto</w:t>
        </w:r>
      </w:hyperlink>
      <w:r w:rsidRPr="00EF6943">
        <w:rPr>
          <w:rFonts w:ascii="Book Antiqua" w:eastAsia="Times New Roman" w:hAnsi="Book Antiqua" w:cs="Garamond,Italic"/>
          <w:iCs/>
          <w:sz w:val="22"/>
          <w:szCs w:val="22"/>
        </w:rPr>
        <w:t>.</w:t>
      </w:r>
      <w:r w:rsidRPr="00F33BE0">
        <w:rPr>
          <w:rFonts w:ascii="Book Antiqua" w:eastAsia="Times New Roman" w:hAnsi="Book Antiqua" w:cs="Garamond,Italic"/>
          <w:iCs/>
          <w:sz w:val="22"/>
          <w:szCs w:val="22"/>
        </w:rPr>
        <w:t xml:space="preserve"> </w:t>
      </w:r>
      <w:r w:rsidRPr="00EF6943">
        <w:rPr>
          <w:rFonts w:ascii="Book Antiqua" w:eastAsia="Times New Roman" w:hAnsi="Book Antiqua" w:cs="Garamond,Italic"/>
          <w:iCs/>
          <w:sz w:val="22"/>
          <w:szCs w:val="22"/>
        </w:rPr>
        <w:t>Al termine di ogni anno scolastico</w:t>
      </w:r>
      <w:r>
        <w:rPr>
          <w:rFonts w:ascii="Book Antiqua" w:eastAsia="Times New Roman" w:hAnsi="Book Antiqua" w:cs="Garamond,Italic"/>
          <w:iCs/>
          <w:sz w:val="22"/>
          <w:szCs w:val="22"/>
        </w:rPr>
        <w:t>, solitamente,</w:t>
      </w:r>
      <w:r w:rsidRPr="00EF6943">
        <w:rPr>
          <w:rFonts w:ascii="Book Antiqua" w:eastAsia="Times New Roman" w:hAnsi="Book Antiqua" w:cs="Garamond,Italic"/>
          <w:iCs/>
          <w:sz w:val="22"/>
          <w:szCs w:val="22"/>
        </w:rPr>
        <w:t xml:space="preserve"> i migliori team sono coinvolti in un evento finale a Roma che è a sua volta occasione di visita, scambio e formazione, durante il quale l’</w:t>
      </w:r>
      <w:r w:rsidRPr="00F33BE0">
        <w:rPr>
          <w:rFonts w:ascii="Book Antiqua" w:eastAsia="Times New Roman" w:hAnsi="Book Antiqua" w:cs="Garamond,Italic"/>
          <w:iCs/>
          <w:sz w:val="22"/>
          <w:szCs w:val="22"/>
        </w:rPr>
        <w:t xml:space="preserve">intera community viene premiata; nelle 6 edizioni già realizzate, sono stati coinvolti oltre 20.000 studenti e 1.500 docenti. Il progetto ha </w:t>
      </w:r>
      <w:r w:rsidRPr="00F33BE0">
        <w:rPr>
          <w:rFonts w:ascii="Book Antiqua" w:eastAsia="Times New Roman" w:hAnsi="Book Antiqua" w:cs="Garamond,Italic"/>
          <w:iCs/>
          <w:sz w:val="22"/>
          <w:szCs w:val="22"/>
        </w:rPr>
        <w:lastRenderedPageBreak/>
        <w:t>ricevuto</w:t>
      </w:r>
      <w:r>
        <w:rPr>
          <w:rFonts w:ascii="Book Antiqua" w:eastAsia="Times New Roman" w:hAnsi="Book Antiqua" w:cs="Garamond,Italic"/>
          <w:iCs/>
          <w:sz w:val="22"/>
          <w:szCs w:val="22"/>
        </w:rPr>
        <w:t xml:space="preserve"> anche</w:t>
      </w:r>
      <w:r w:rsidRPr="00F33BE0">
        <w:rPr>
          <w:rFonts w:ascii="Book Antiqua" w:eastAsia="Times New Roman" w:hAnsi="Book Antiqua" w:cs="Garamond,Italic"/>
          <w:iCs/>
          <w:sz w:val="22"/>
          <w:szCs w:val="22"/>
        </w:rPr>
        <w:t xml:space="preserve"> specifici riconoscimenti nell’ambito dell’Open Government Partnership quale </w:t>
      </w:r>
      <w:r w:rsidRPr="00773F60">
        <w:rPr>
          <w:rFonts w:ascii="Book Antiqua" w:eastAsia="Times New Roman" w:hAnsi="Book Antiqua" w:cs="Garamond,Italic"/>
          <w:i/>
          <w:iCs/>
          <w:sz w:val="22"/>
          <w:szCs w:val="22"/>
        </w:rPr>
        <w:t>iniziativa esemplare di coinvolgimento della cittadinanza nei processi di policy.</w:t>
      </w:r>
    </w:p>
    <w:p w:rsidR="00E470C1" w:rsidRPr="00F33BE0" w:rsidRDefault="00E470C1" w:rsidP="00E470C1">
      <w:pPr>
        <w:autoSpaceDE w:val="0"/>
        <w:autoSpaceDN w:val="0"/>
        <w:adjustRightInd w:val="0"/>
        <w:ind w:firstLine="708"/>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Il percorso di didattica innovativa 2019/2020 su open data, data journalism e monitoraggio civico sui finanziamenti pubblici</w:t>
      </w:r>
      <w:r>
        <w:rPr>
          <w:rFonts w:ascii="Book Antiqua" w:eastAsia="Times New Roman" w:hAnsi="Book Antiqua" w:cs="Garamond,Italic"/>
          <w:iCs/>
          <w:sz w:val="22"/>
          <w:szCs w:val="22"/>
        </w:rPr>
        <w:t>,</w:t>
      </w:r>
      <w:r w:rsidRPr="00F33BE0">
        <w:rPr>
          <w:rFonts w:ascii="Book Antiqua" w:eastAsia="Times New Roman" w:hAnsi="Book Antiqua" w:cs="Garamond,Italic"/>
          <w:iCs/>
          <w:sz w:val="22"/>
          <w:szCs w:val="22"/>
        </w:rPr>
        <w:t xml:space="preserve"> ha coinvolto 204 team-classe di scuole superiori in tutta Italia; la Commissione di valutazione, per questa annualità è stata composta da: Tito Bianchi e Sara Gaudino, membri del Nucleo di Valutazione e Analisi della Programmazione </w:t>
      </w:r>
      <w:r>
        <w:rPr>
          <w:rFonts w:ascii="Book Antiqua" w:eastAsia="Times New Roman" w:hAnsi="Book Antiqua" w:cs="Garamond,Italic"/>
          <w:iCs/>
          <w:sz w:val="22"/>
          <w:szCs w:val="22"/>
        </w:rPr>
        <w:t>del</w:t>
      </w:r>
      <w:r w:rsidRPr="00F33BE0">
        <w:rPr>
          <w:rFonts w:ascii="Book Antiqua" w:eastAsia="Times New Roman" w:hAnsi="Book Antiqua" w:cs="Garamond,Italic"/>
          <w:iCs/>
          <w:sz w:val="22"/>
          <w:szCs w:val="22"/>
        </w:rPr>
        <w:t xml:space="preserve"> Dipartimento Politiche di Coesione della Presidenza del Consiglio dei Ministri (DPCoe-NUVAP);  da Marco Valerio Longo, referente del Ministero dell’istruzione (MI); da Paola Bocchia, della Rappresentanza in Italia della Commissione Europea e dai rappresentanti del Team di progetto OpenCoesione-ASOC, Francesca De Chiara, Ilaria Di Leva, Maria Cristina Di Luca, Andrea Faccini, Saverio Gaeta, Mara Giua, Gianmarco Guazzo, Tea Ivanisevic, Luca Martinelli, Cinzia Roma, Maria Flora Salvatori, Daniela Venanzi; il Team OpenCoesione-ASOC, opera con la supervisione tecnica del DPCoe-NUVAP, costituito nell’ambito del Progetto “</w:t>
      </w:r>
      <w:r w:rsidRPr="00F33BE0">
        <w:rPr>
          <w:rFonts w:ascii="Book Antiqua" w:eastAsia="Times New Roman" w:hAnsi="Book Antiqua" w:cs="Garamond,Italic"/>
          <w:i/>
          <w:iCs/>
          <w:sz w:val="22"/>
          <w:szCs w:val="22"/>
        </w:rPr>
        <w:t>OpenCoesione 2.0: trasparenza e partecipazione nel 2014-2020</w:t>
      </w:r>
      <w:r w:rsidRPr="00F33BE0">
        <w:rPr>
          <w:rFonts w:ascii="Book Antiqua" w:eastAsia="Times New Roman" w:hAnsi="Book Antiqua" w:cs="Garamond,Italic"/>
          <w:iCs/>
          <w:sz w:val="22"/>
          <w:szCs w:val="22"/>
        </w:rPr>
        <w:t xml:space="preserve">” finanziato dal Programma Operativo Nazionale </w:t>
      </w:r>
      <w:r w:rsidRPr="00F33BE0">
        <w:rPr>
          <w:rFonts w:ascii="Book Antiqua" w:eastAsia="Times New Roman" w:hAnsi="Book Antiqua" w:cs="Garamond,Italic"/>
          <w:i/>
          <w:iCs/>
          <w:sz w:val="22"/>
          <w:szCs w:val="22"/>
        </w:rPr>
        <w:t>Governance e Capacità Istituzionale 2014-2020</w:t>
      </w:r>
      <w:r w:rsidRPr="00F33BE0">
        <w:rPr>
          <w:rFonts w:ascii="Book Antiqua" w:eastAsia="Times New Roman" w:hAnsi="Book Antiqua" w:cs="Garamond,Italic"/>
          <w:iCs/>
          <w:sz w:val="22"/>
          <w:szCs w:val="22"/>
        </w:rPr>
        <w:t xml:space="preserve">. </w:t>
      </w:r>
    </w:p>
    <w:p w:rsidR="00E470C1" w:rsidRPr="00F33BE0" w:rsidRDefault="00E470C1" w:rsidP="00E470C1">
      <w:pPr>
        <w:autoSpaceDE w:val="0"/>
        <w:autoSpaceDN w:val="0"/>
        <w:adjustRightInd w:val="0"/>
        <w:ind w:firstLine="708"/>
        <w:jc w:val="both"/>
        <w:rPr>
          <w:rFonts w:ascii="Book Antiqua" w:eastAsia="Times New Roman" w:hAnsi="Book Antiqua" w:cs="Garamond,Italic"/>
          <w:iCs/>
          <w:sz w:val="22"/>
          <w:szCs w:val="22"/>
        </w:rPr>
      </w:pPr>
      <w:r w:rsidRPr="00F33BE0">
        <w:rPr>
          <w:rFonts w:ascii="Book Antiqua" w:eastAsia="Times New Roman" w:hAnsi="Book Antiqua" w:cs="Garamond,Italic"/>
          <w:iCs/>
          <w:sz w:val="22"/>
          <w:szCs w:val="22"/>
        </w:rPr>
        <w:t>La nota del Capo Dipartimento dott. Bruschi, precisa che sono stati valutati complessivamente 116 lavori dei team ammessi alla selezione finale, sulla base di precisi criteri di valutazione, quali l’originalità del contenuto creativo e l’abilità comunicativa; la capacità di individuare, organizzare e valorizzare diverse fonti di dati e informazioni sugli interventi finanziati dalle politiche di coesione e pubblicati sul portale OpenCoesione e sul territorio circostante; la rilevanza del contenuto civico del progetto e la sua potenzialità in termini di impatto o coinvolgimento del territorio.</w:t>
      </w:r>
    </w:p>
    <w:p w:rsidR="00E470C1" w:rsidRPr="00F33BE0" w:rsidRDefault="00E470C1" w:rsidP="00E470C1">
      <w:pPr>
        <w:autoSpaceDE w:val="0"/>
        <w:autoSpaceDN w:val="0"/>
        <w:adjustRightInd w:val="0"/>
        <w:ind w:firstLine="708"/>
        <w:jc w:val="both"/>
        <w:rPr>
          <w:rFonts w:ascii="Book Antiqua" w:eastAsia="Times New Roman" w:hAnsi="Book Antiqua" w:cs="Garamond"/>
          <w:sz w:val="22"/>
          <w:szCs w:val="22"/>
        </w:rPr>
      </w:pPr>
      <w:r w:rsidRPr="00F33BE0">
        <w:rPr>
          <w:rFonts w:ascii="Book Antiqua" w:eastAsia="Times New Roman" w:hAnsi="Book Antiqua" w:cs="Garamond"/>
          <w:sz w:val="22"/>
          <w:szCs w:val="22"/>
        </w:rPr>
        <w:t>In considerazione delle difficoltà emerse per l’emergenza sanitaria da COVID-19, la Commissione di valutazione ha stabilito all’unanimità di premiare, proprio per il valore di quanto realizzato, tutti i team-classe che hanno completato il percorso ASOC, riconoscendo a ciascuno di loro strumenti digitali di supporto alla didattica</w:t>
      </w:r>
      <w:r>
        <w:rPr>
          <w:rFonts w:ascii="Book Antiqua" w:eastAsia="Times New Roman" w:hAnsi="Book Antiqua" w:cs="Garamond"/>
          <w:sz w:val="22"/>
          <w:szCs w:val="22"/>
        </w:rPr>
        <w:t>,</w:t>
      </w:r>
      <w:r w:rsidRPr="00F33BE0">
        <w:rPr>
          <w:rFonts w:ascii="Book Antiqua" w:eastAsia="Times New Roman" w:hAnsi="Book Antiqua" w:cs="Garamond"/>
          <w:sz w:val="22"/>
          <w:szCs w:val="22"/>
        </w:rPr>
        <w:t xml:space="preserve"> acquistati a valere sui fondi programmati nella linea di attività dedicata ad ASOC del Progetto “OpenCoesione o con risorse rese disponibili dai partner istituzionali di progetto.</w:t>
      </w:r>
    </w:p>
    <w:p w:rsidR="00E470C1" w:rsidRPr="00F33BE0" w:rsidRDefault="00E470C1" w:rsidP="00E470C1">
      <w:pPr>
        <w:autoSpaceDE w:val="0"/>
        <w:autoSpaceDN w:val="0"/>
        <w:adjustRightInd w:val="0"/>
        <w:ind w:firstLine="708"/>
        <w:jc w:val="both"/>
        <w:rPr>
          <w:rFonts w:ascii="Book Antiqua" w:eastAsia="Times New Roman" w:hAnsi="Book Antiqua" w:cs="Garamond"/>
          <w:sz w:val="22"/>
          <w:szCs w:val="22"/>
        </w:rPr>
      </w:pPr>
      <w:r w:rsidRPr="00F33BE0">
        <w:rPr>
          <w:rFonts w:ascii="Book Antiqua" w:eastAsia="Times New Roman" w:hAnsi="Book Antiqua" w:cs="Garamond"/>
          <w:sz w:val="22"/>
          <w:szCs w:val="22"/>
        </w:rPr>
        <w:t>L’edizione 2019-2020 di ASOC non ha, pertanto, una graduatoria/classifica generale e un podio unico a livello nazionale, precisa il Capo Dipartimento del Ministero, ma, con scelta unanime della Commissione di valutazione, è stato assegnato un riconoscimento al miglior team di ciascuna Regione, oltre a “menzioni speciali” su base nazionale, da premiare con la partecipazione a eventi di dialogo e confronto, con referenti di alto profilo istituzionale, dedicati alla presentazione delle ricerche svolte, organizzati dal DPCoe-NUVAP e dai diversi partner istituzionali di progetto con modalità di interazione a distanza.</w:t>
      </w:r>
    </w:p>
    <w:p w:rsidR="00E470C1" w:rsidRPr="00F33BE0" w:rsidRDefault="00E470C1" w:rsidP="00E470C1">
      <w:pPr>
        <w:autoSpaceDE w:val="0"/>
        <w:autoSpaceDN w:val="0"/>
        <w:adjustRightInd w:val="0"/>
        <w:ind w:firstLine="708"/>
        <w:jc w:val="both"/>
        <w:rPr>
          <w:rFonts w:ascii="Book Antiqua" w:eastAsia="Times New Roman" w:hAnsi="Book Antiqua" w:cs="Garamond"/>
          <w:sz w:val="22"/>
          <w:szCs w:val="22"/>
        </w:rPr>
      </w:pPr>
      <w:r w:rsidRPr="00F33BE0">
        <w:rPr>
          <w:rFonts w:ascii="Book Antiqua" w:eastAsia="Times New Roman" w:hAnsi="Book Antiqua" w:cs="Garamond"/>
          <w:sz w:val="22"/>
          <w:szCs w:val="22"/>
        </w:rPr>
        <w:t>In considerazione delle collaborazioni regionali attive per l’edizione 2019-2020 di ASOC a segui</w:t>
      </w:r>
      <w:r>
        <w:rPr>
          <w:rFonts w:ascii="Book Antiqua" w:eastAsia="Times New Roman" w:hAnsi="Book Antiqua" w:cs="Garamond"/>
          <w:sz w:val="22"/>
          <w:szCs w:val="22"/>
        </w:rPr>
        <w:t>to degli accordi definiti con le</w:t>
      </w:r>
      <w:r w:rsidRPr="00F33BE0">
        <w:rPr>
          <w:rFonts w:ascii="Book Antiqua" w:eastAsia="Times New Roman" w:hAnsi="Book Antiqua" w:cs="Garamond"/>
          <w:sz w:val="22"/>
          <w:szCs w:val="22"/>
        </w:rPr>
        <w:t xml:space="preserve"> Regioni Calabria, Campania, Sardegna, Sicilia e Toscana, sono messi a disposizione anche premi aggiuntivi per le scuole di tali regioni che hanno completato il percorso didattico. Ciascuna Amministrazione Regionale provvede</w:t>
      </w:r>
      <w:r>
        <w:rPr>
          <w:rFonts w:ascii="Book Antiqua" w:eastAsia="Times New Roman" w:hAnsi="Book Antiqua" w:cs="Garamond"/>
          <w:sz w:val="22"/>
          <w:szCs w:val="22"/>
        </w:rPr>
        <w:t>rà</w:t>
      </w:r>
      <w:r w:rsidRPr="00F33BE0">
        <w:rPr>
          <w:rFonts w:ascii="Book Antiqua" w:eastAsia="Times New Roman" w:hAnsi="Book Antiqua" w:cs="Garamond"/>
          <w:sz w:val="22"/>
          <w:szCs w:val="22"/>
        </w:rPr>
        <w:t xml:space="preserve"> a comunicare ai team interessati i necessari dettagli sui premi conseguiti.</w:t>
      </w:r>
    </w:p>
    <w:p w:rsidR="00E470C1" w:rsidRPr="00F33BE0" w:rsidRDefault="00E470C1" w:rsidP="00E470C1">
      <w:pPr>
        <w:autoSpaceDE w:val="0"/>
        <w:autoSpaceDN w:val="0"/>
        <w:adjustRightInd w:val="0"/>
        <w:ind w:firstLine="708"/>
        <w:jc w:val="both"/>
        <w:rPr>
          <w:rFonts w:ascii="Book Antiqua" w:eastAsia="Times New Roman" w:hAnsi="Book Antiqua" w:cs="Garamond"/>
          <w:sz w:val="22"/>
          <w:szCs w:val="22"/>
        </w:rPr>
      </w:pPr>
      <w:r w:rsidRPr="00F33BE0">
        <w:rPr>
          <w:rFonts w:ascii="Book Antiqua" w:eastAsia="Times New Roman" w:hAnsi="Book Antiqua" w:cs="Garamond"/>
          <w:sz w:val="22"/>
          <w:szCs w:val="22"/>
        </w:rPr>
        <w:t xml:space="preserve">A Scuola di OpenCoesione </w:t>
      </w:r>
      <w:r>
        <w:rPr>
          <w:rFonts w:ascii="Book Antiqua" w:eastAsia="Times New Roman" w:hAnsi="Book Antiqua" w:cs="Garamond"/>
          <w:sz w:val="22"/>
          <w:szCs w:val="22"/>
        </w:rPr>
        <w:t xml:space="preserve">è un </w:t>
      </w:r>
      <w:r w:rsidRPr="00F33BE0">
        <w:rPr>
          <w:rFonts w:ascii="Book Antiqua" w:eastAsia="Times New Roman" w:hAnsi="Book Antiqua" w:cs="Garamond"/>
          <w:sz w:val="22"/>
          <w:szCs w:val="22"/>
        </w:rPr>
        <w:t xml:space="preserve"> lavoro di monitoraggio che gli studenti stanno portando avanti nei loro territori</w:t>
      </w:r>
      <w:r>
        <w:rPr>
          <w:rFonts w:ascii="Book Antiqua" w:eastAsia="Times New Roman" w:hAnsi="Book Antiqua" w:cs="Garamond"/>
          <w:sz w:val="22"/>
          <w:szCs w:val="22"/>
        </w:rPr>
        <w:t xml:space="preserve"> e rappresenta</w:t>
      </w:r>
      <w:r w:rsidRPr="00F33BE0">
        <w:rPr>
          <w:rFonts w:ascii="Book Antiqua" w:eastAsia="Times New Roman" w:hAnsi="Book Antiqua" w:cs="Garamond"/>
          <w:sz w:val="22"/>
          <w:szCs w:val="22"/>
        </w:rPr>
        <w:t xml:space="preserve"> solo l’inizio di un’attività preziosa di monitoraggio sulla spesa pubblica e sui fondi strutturali, </w:t>
      </w:r>
      <w:r>
        <w:rPr>
          <w:rFonts w:ascii="Book Antiqua" w:eastAsia="Times New Roman" w:hAnsi="Book Antiqua" w:cs="Garamond"/>
          <w:sz w:val="22"/>
          <w:szCs w:val="22"/>
        </w:rPr>
        <w:t xml:space="preserve">di sensibilizzazione di </w:t>
      </w:r>
      <w:r w:rsidRPr="00F33BE0">
        <w:rPr>
          <w:rFonts w:ascii="Book Antiqua" w:eastAsia="Times New Roman" w:hAnsi="Book Antiqua" w:cs="Garamond"/>
          <w:sz w:val="22"/>
          <w:szCs w:val="22"/>
        </w:rPr>
        <w:t>cittadini, enti e istituzioni, per promuovere i principi di una cittadinanza consapevole e di un’azione pubblica trasparente.</w:t>
      </w:r>
    </w:p>
    <w:p w:rsidR="00E470C1" w:rsidRPr="00F33BE0" w:rsidRDefault="00E470C1" w:rsidP="00E470C1">
      <w:pPr>
        <w:autoSpaceDE w:val="0"/>
        <w:autoSpaceDN w:val="0"/>
        <w:adjustRightInd w:val="0"/>
        <w:ind w:firstLine="708"/>
        <w:jc w:val="both"/>
        <w:rPr>
          <w:rFonts w:ascii="Book Antiqua" w:eastAsia="Times New Roman" w:hAnsi="Book Antiqua" w:cs="Garamond"/>
          <w:sz w:val="22"/>
          <w:szCs w:val="22"/>
        </w:rPr>
      </w:pPr>
      <w:r>
        <w:rPr>
          <w:rFonts w:ascii="Book Antiqua" w:eastAsia="Times New Roman" w:hAnsi="Book Antiqua" w:cs="Garamond"/>
          <w:sz w:val="22"/>
          <w:szCs w:val="22"/>
        </w:rPr>
        <w:t>Per i</w:t>
      </w:r>
      <w:r w:rsidRPr="00F33BE0">
        <w:rPr>
          <w:rFonts w:ascii="Book Antiqua" w:eastAsia="Times New Roman" w:hAnsi="Book Antiqua" w:cs="Garamond"/>
          <w:sz w:val="22"/>
          <w:szCs w:val="22"/>
        </w:rPr>
        <w:t>l Direttore Generale</w:t>
      </w:r>
      <w:r>
        <w:rPr>
          <w:rFonts w:ascii="Book Antiqua" w:eastAsia="Times New Roman" w:hAnsi="Book Antiqua" w:cs="Garamond"/>
          <w:sz w:val="22"/>
          <w:szCs w:val="22"/>
        </w:rPr>
        <w:t xml:space="preserve"> dell’USR Calabria,</w:t>
      </w:r>
      <w:r w:rsidRPr="00F33BE0">
        <w:rPr>
          <w:rFonts w:ascii="Book Antiqua" w:eastAsia="Times New Roman" w:hAnsi="Book Antiqua" w:cs="Garamond"/>
          <w:sz w:val="22"/>
          <w:szCs w:val="22"/>
        </w:rPr>
        <w:t xml:space="preserve"> Mari</w:t>
      </w:r>
      <w:r>
        <w:rPr>
          <w:rFonts w:ascii="Book Antiqua" w:eastAsia="Times New Roman" w:hAnsi="Book Antiqua" w:cs="Garamond"/>
          <w:sz w:val="22"/>
          <w:szCs w:val="22"/>
        </w:rPr>
        <w:t xml:space="preserve">a Rita Calvosa, i </w:t>
      </w:r>
      <w:r w:rsidRPr="00F33BE0">
        <w:rPr>
          <w:rFonts w:ascii="Book Antiqua" w:eastAsia="Times New Roman" w:hAnsi="Book Antiqua" w:cs="Garamond"/>
          <w:sz w:val="22"/>
          <w:szCs w:val="22"/>
        </w:rPr>
        <w:t>risultati delle Scuole Calabresi</w:t>
      </w:r>
      <w:r>
        <w:rPr>
          <w:rFonts w:ascii="Book Antiqua" w:eastAsia="Times New Roman" w:hAnsi="Book Antiqua" w:cs="Garamond"/>
          <w:sz w:val="22"/>
          <w:szCs w:val="22"/>
        </w:rPr>
        <w:t xml:space="preserve"> riportati</w:t>
      </w:r>
      <w:r w:rsidRPr="00F33BE0">
        <w:rPr>
          <w:rFonts w:ascii="Book Antiqua" w:eastAsia="Times New Roman" w:hAnsi="Book Antiqua" w:cs="Garamond"/>
          <w:sz w:val="22"/>
          <w:szCs w:val="22"/>
        </w:rPr>
        <w:t xml:space="preserve"> in contesti nazion</w:t>
      </w:r>
      <w:r>
        <w:rPr>
          <w:rFonts w:ascii="Book Antiqua" w:eastAsia="Times New Roman" w:hAnsi="Book Antiqua" w:cs="Garamond"/>
          <w:sz w:val="22"/>
          <w:szCs w:val="22"/>
        </w:rPr>
        <w:t>ali ed internazionali, evidenzia</w:t>
      </w:r>
      <w:r w:rsidRPr="00F33BE0">
        <w:rPr>
          <w:rFonts w:ascii="Book Antiqua" w:eastAsia="Times New Roman" w:hAnsi="Book Antiqua" w:cs="Garamond"/>
          <w:sz w:val="22"/>
          <w:szCs w:val="22"/>
        </w:rPr>
        <w:t xml:space="preserve">no uno spaccato dell’ottimo e proficuo lavoro didattico-formativo che </w:t>
      </w:r>
      <w:r>
        <w:rPr>
          <w:rFonts w:ascii="Book Antiqua" w:eastAsia="Times New Roman" w:hAnsi="Book Antiqua" w:cs="Garamond"/>
          <w:sz w:val="22"/>
          <w:szCs w:val="22"/>
        </w:rPr>
        <w:t xml:space="preserve">viene svolto in Calabria </w:t>
      </w:r>
      <w:r w:rsidRPr="00F33BE0">
        <w:rPr>
          <w:rFonts w:ascii="Book Antiqua" w:eastAsia="Times New Roman" w:hAnsi="Book Antiqua" w:cs="Garamond"/>
          <w:sz w:val="22"/>
          <w:szCs w:val="22"/>
        </w:rPr>
        <w:t>da Dirigenti Scolastic</w:t>
      </w:r>
      <w:r>
        <w:rPr>
          <w:rFonts w:ascii="Book Antiqua" w:eastAsia="Times New Roman" w:hAnsi="Book Antiqua" w:cs="Garamond"/>
          <w:sz w:val="22"/>
          <w:szCs w:val="22"/>
        </w:rPr>
        <w:t>i e docenti, nel comune intento</w:t>
      </w:r>
      <w:r w:rsidRPr="00F33BE0">
        <w:rPr>
          <w:rFonts w:ascii="Book Antiqua" w:eastAsia="Times New Roman" w:hAnsi="Book Antiqua" w:cs="Garamond"/>
          <w:sz w:val="22"/>
          <w:szCs w:val="22"/>
        </w:rPr>
        <w:t xml:space="preserve"> </w:t>
      </w:r>
      <w:r>
        <w:rPr>
          <w:rFonts w:ascii="Book Antiqua" w:eastAsia="Times New Roman" w:hAnsi="Book Antiqua" w:cs="Garamond"/>
          <w:sz w:val="22"/>
          <w:szCs w:val="22"/>
        </w:rPr>
        <w:t xml:space="preserve">di fornire agli studenti, “cittadini del mondo”, </w:t>
      </w:r>
      <w:r w:rsidRPr="00F33BE0">
        <w:rPr>
          <w:rFonts w:ascii="Book Antiqua" w:eastAsia="Times New Roman" w:hAnsi="Book Antiqua" w:cs="Garamond"/>
          <w:sz w:val="22"/>
          <w:szCs w:val="22"/>
        </w:rPr>
        <w:t xml:space="preserve"> una formazione integrale</w:t>
      </w:r>
      <w:r>
        <w:rPr>
          <w:rFonts w:ascii="Book Antiqua" w:eastAsia="Times New Roman" w:hAnsi="Book Antiqua" w:cs="Garamond"/>
          <w:sz w:val="22"/>
          <w:szCs w:val="22"/>
        </w:rPr>
        <w:t>,</w:t>
      </w:r>
      <w:r w:rsidRPr="00F33BE0">
        <w:rPr>
          <w:rFonts w:ascii="Book Antiqua" w:eastAsia="Times New Roman" w:hAnsi="Book Antiqua" w:cs="Garamond"/>
          <w:sz w:val="22"/>
          <w:szCs w:val="22"/>
        </w:rPr>
        <w:t xml:space="preserve"> </w:t>
      </w:r>
      <w:r>
        <w:rPr>
          <w:rFonts w:ascii="Book Antiqua" w:eastAsia="Times New Roman" w:hAnsi="Book Antiqua" w:cs="Garamond"/>
          <w:sz w:val="22"/>
          <w:szCs w:val="22"/>
        </w:rPr>
        <w:t>ampia e completa in cui indispensabile diventa la formazione della coscienza civica di ciascuno,  per la consapevole</w:t>
      </w:r>
      <w:r w:rsidRPr="00F33BE0">
        <w:rPr>
          <w:rFonts w:ascii="Book Antiqua" w:eastAsia="Times New Roman" w:hAnsi="Book Antiqua" w:cs="Garamond"/>
          <w:sz w:val="22"/>
          <w:szCs w:val="22"/>
        </w:rPr>
        <w:t xml:space="preserve"> partecipazione </w:t>
      </w:r>
      <w:r>
        <w:rPr>
          <w:rFonts w:ascii="Book Antiqua" w:eastAsia="Times New Roman" w:hAnsi="Book Antiqua" w:cs="Garamond"/>
          <w:sz w:val="22"/>
          <w:szCs w:val="22"/>
        </w:rPr>
        <w:t>a</w:t>
      </w:r>
      <w:r w:rsidRPr="00F33BE0">
        <w:rPr>
          <w:rFonts w:ascii="Book Antiqua" w:eastAsia="Times New Roman" w:hAnsi="Book Antiqua" w:cs="Garamond"/>
          <w:sz w:val="22"/>
          <w:szCs w:val="22"/>
        </w:rPr>
        <w:t>lla cosa pubblica;</w:t>
      </w:r>
      <w:r>
        <w:rPr>
          <w:rFonts w:ascii="Book Antiqua" w:eastAsia="Times New Roman" w:hAnsi="Book Antiqua" w:cs="Garamond"/>
          <w:sz w:val="22"/>
          <w:szCs w:val="22"/>
        </w:rPr>
        <w:t xml:space="preserve"> acquisire, dunque, specifiche</w:t>
      </w:r>
      <w:r w:rsidRPr="00F33BE0">
        <w:rPr>
          <w:rFonts w:ascii="Book Antiqua" w:eastAsia="Times New Roman" w:hAnsi="Book Antiqua" w:cs="Garamond"/>
          <w:sz w:val="22"/>
          <w:szCs w:val="22"/>
        </w:rPr>
        <w:t xml:space="preserve"> </w:t>
      </w:r>
      <w:r>
        <w:rPr>
          <w:rFonts w:ascii="Book Antiqua" w:eastAsia="Times New Roman" w:hAnsi="Book Antiqua" w:cs="Garamond"/>
          <w:sz w:val="22"/>
          <w:szCs w:val="22"/>
        </w:rPr>
        <w:t>competenze ed abilità</w:t>
      </w:r>
      <w:r w:rsidRPr="00647379">
        <w:rPr>
          <w:rFonts w:ascii="Book Antiqua" w:eastAsia="Times New Roman" w:hAnsi="Book Antiqua" w:cs="Garamond"/>
          <w:sz w:val="22"/>
          <w:szCs w:val="22"/>
        </w:rPr>
        <w:t xml:space="preserve"> </w:t>
      </w:r>
      <w:r>
        <w:rPr>
          <w:rFonts w:ascii="Book Antiqua" w:eastAsia="Times New Roman" w:hAnsi="Book Antiqua" w:cs="Garamond"/>
          <w:sz w:val="22"/>
          <w:szCs w:val="22"/>
        </w:rPr>
        <w:t xml:space="preserve">è di </w:t>
      </w:r>
      <w:r w:rsidRPr="00F33BE0">
        <w:rPr>
          <w:rFonts w:ascii="Book Antiqua" w:eastAsia="Times New Roman" w:hAnsi="Book Antiqua" w:cs="Garamond"/>
          <w:sz w:val="22"/>
          <w:szCs w:val="22"/>
        </w:rPr>
        <w:t xml:space="preserve"> fondamentale importanza</w:t>
      </w:r>
      <w:r>
        <w:rPr>
          <w:rFonts w:ascii="Book Antiqua" w:eastAsia="Times New Roman" w:hAnsi="Book Antiqua" w:cs="Garamond"/>
          <w:sz w:val="22"/>
          <w:szCs w:val="22"/>
        </w:rPr>
        <w:t xml:space="preserve"> per le nuove generazioni, per poter </w:t>
      </w:r>
      <w:r w:rsidRPr="00F33BE0">
        <w:rPr>
          <w:rFonts w:ascii="Book Antiqua" w:eastAsia="Times New Roman" w:hAnsi="Book Antiqua" w:cs="Garamond"/>
          <w:sz w:val="22"/>
          <w:szCs w:val="22"/>
        </w:rPr>
        <w:t>comprendere</w:t>
      </w:r>
      <w:r>
        <w:rPr>
          <w:rFonts w:ascii="Book Antiqua" w:eastAsia="Times New Roman" w:hAnsi="Book Antiqua" w:cs="Garamond"/>
          <w:sz w:val="22"/>
          <w:szCs w:val="22"/>
        </w:rPr>
        <w:t xml:space="preserve"> fino in fondo non solo quali siano </w:t>
      </w:r>
      <w:r w:rsidRPr="00F33BE0">
        <w:rPr>
          <w:rFonts w:ascii="Book Antiqua" w:eastAsia="Times New Roman" w:hAnsi="Book Antiqua" w:cs="Garamond"/>
          <w:sz w:val="22"/>
          <w:szCs w:val="22"/>
        </w:rPr>
        <w:t>i processi di sviluppo</w:t>
      </w:r>
      <w:r>
        <w:rPr>
          <w:rFonts w:ascii="Book Antiqua" w:eastAsia="Times New Roman" w:hAnsi="Book Antiqua" w:cs="Garamond"/>
          <w:sz w:val="22"/>
          <w:szCs w:val="22"/>
        </w:rPr>
        <w:t xml:space="preserve"> socio-economici d</w:t>
      </w:r>
      <w:r w:rsidRPr="00F33BE0">
        <w:rPr>
          <w:rFonts w:ascii="Book Antiqua" w:eastAsia="Times New Roman" w:hAnsi="Book Antiqua" w:cs="Garamond"/>
          <w:sz w:val="22"/>
          <w:szCs w:val="22"/>
        </w:rPr>
        <w:t>ella propria terra</w:t>
      </w:r>
      <w:r>
        <w:rPr>
          <w:rFonts w:ascii="Book Antiqua" w:eastAsia="Times New Roman" w:hAnsi="Book Antiqua" w:cs="Garamond"/>
          <w:sz w:val="22"/>
          <w:szCs w:val="22"/>
        </w:rPr>
        <w:t xml:space="preserve">, intuendone </w:t>
      </w:r>
      <w:r>
        <w:rPr>
          <w:rFonts w:ascii="Book Antiqua" w:eastAsia="Times New Roman" w:hAnsi="Book Antiqua" w:cs="Garamond"/>
          <w:sz w:val="22"/>
          <w:szCs w:val="22"/>
        </w:rPr>
        <w:lastRenderedPageBreak/>
        <w:t xml:space="preserve">anche </w:t>
      </w:r>
      <w:r w:rsidRPr="00F33BE0">
        <w:rPr>
          <w:rFonts w:ascii="Book Antiqua" w:eastAsia="Times New Roman" w:hAnsi="Book Antiqua" w:cs="Garamond"/>
          <w:sz w:val="22"/>
          <w:szCs w:val="22"/>
        </w:rPr>
        <w:t>i limiti che ne rallentano le procedure</w:t>
      </w:r>
      <w:r>
        <w:rPr>
          <w:rFonts w:ascii="Book Antiqua" w:eastAsia="Times New Roman" w:hAnsi="Book Antiqua" w:cs="Garamond"/>
          <w:sz w:val="22"/>
          <w:szCs w:val="22"/>
        </w:rPr>
        <w:t>, ma anche, e soprattutto, riconoscere</w:t>
      </w:r>
      <w:r w:rsidRPr="00F33BE0">
        <w:rPr>
          <w:rFonts w:ascii="Book Antiqua" w:eastAsia="Times New Roman" w:hAnsi="Book Antiqua" w:cs="Garamond"/>
          <w:sz w:val="22"/>
          <w:szCs w:val="22"/>
        </w:rPr>
        <w:t xml:space="preserve"> l</w:t>
      </w:r>
      <w:r>
        <w:rPr>
          <w:rFonts w:ascii="Book Antiqua" w:eastAsia="Times New Roman" w:hAnsi="Book Antiqua" w:cs="Garamond"/>
          <w:sz w:val="22"/>
          <w:szCs w:val="22"/>
        </w:rPr>
        <w:t>o spirito d</w:t>
      </w:r>
      <w:r w:rsidRPr="00F33BE0">
        <w:rPr>
          <w:rFonts w:ascii="Book Antiqua" w:eastAsia="Times New Roman" w:hAnsi="Book Antiqua" w:cs="Garamond"/>
          <w:sz w:val="22"/>
          <w:szCs w:val="22"/>
        </w:rPr>
        <w:t xml:space="preserve">’iniziativa progettuale, d’ingegno e di reperimento delle risorse finanziarie, </w:t>
      </w:r>
      <w:r>
        <w:rPr>
          <w:rFonts w:ascii="Book Antiqua" w:eastAsia="Times New Roman" w:hAnsi="Book Antiqua" w:cs="Garamond"/>
          <w:sz w:val="22"/>
          <w:szCs w:val="22"/>
        </w:rPr>
        <w:t xml:space="preserve">che </w:t>
      </w:r>
      <w:r w:rsidRPr="00F33BE0">
        <w:rPr>
          <w:rFonts w:ascii="Book Antiqua" w:eastAsia="Times New Roman" w:hAnsi="Book Antiqua" w:cs="Garamond"/>
          <w:sz w:val="22"/>
          <w:szCs w:val="22"/>
        </w:rPr>
        <w:t xml:space="preserve">ogni reale cambiamento o innovazione comporta. </w:t>
      </w:r>
    </w:p>
    <w:p w:rsidR="00E470C1" w:rsidRDefault="00E470C1" w:rsidP="00E470C1">
      <w:pPr>
        <w:spacing w:line="259" w:lineRule="auto"/>
        <w:ind w:left="6372" w:firstLine="708"/>
        <w:jc w:val="both"/>
        <w:rPr>
          <w:rFonts w:ascii="Book Antiqua" w:hAnsi="Book Antiqua"/>
          <w:b/>
          <w:lang w:eastAsia="en-US"/>
        </w:rPr>
      </w:pPr>
    </w:p>
    <w:p w:rsidR="00E470C1" w:rsidRDefault="00E470C1" w:rsidP="00E470C1">
      <w:pPr>
        <w:spacing w:line="259" w:lineRule="auto"/>
        <w:ind w:left="6372" w:firstLine="708"/>
        <w:jc w:val="both"/>
        <w:rPr>
          <w:rFonts w:ascii="Book Antiqua" w:hAnsi="Book Antiqua"/>
          <w:b/>
          <w:lang w:eastAsia="en-US"/>
        </w:rPr>
      </w:pPr>
    </w:p>
    <w:p w:rsidR="00805C72" w:rsidRDefault="00805C72"/>
    <w:sectPr w:rsidR="00805C72" w:rsidSect="0084116D">
      <w:headerReference w:type="default" r:id="rId1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61D" w:rsidRDefault="0007061D" w:rsidP="00856D41">
      <w:r>
        <w:separator/>
      </w:r>
    </w:p>
  </w:endnote>
  <w:endnote w:type="continuationSeparator" w:id="0">
    <w:p w:rsidR="0007061D" w:rsidRDefault="0007061D" w:rsidP="00856D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61D" w:rsidRDefault="0007061D" w:rsidP="00856D41">
      <w:r>
        <w:separator/>
      </w:r>
    </w:p>
  </w:footnote>
  <w:footnote w:type="continuationSeparator" w:id="0">
    <w:p w:rsidR="0007061D" w:rsidRDefault="0007061D" w:rsidP="00856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rPr>
      <w:alias w:val="Titolo"/>
      <w:id w:val="77738743"/>
      <w:placeholder>
        <w:docPart w:val="53E6B0B0587C40D699A2D088BD35969C"/>
      </w:placeholder>
      <w:dataBinding w:prefixMappings="xmlns:ns0='http://schemas.openxmlformats.org/package/2006/metadata/core-properties' xmlns:ns1='http://purl.org/dc/elements/1.1/'" w:xpath="/ns0:coreProperties[1]/ns1:title[1]" w:storeItemID="{6C3C8BC8-F283-45AE-878A-BAB7291924A1}"/>
      <w:text/>
    </w:sdtPr>
    <w:sdtContent>
      <w:p w:rsidR="00856D41" w:rsidRPr="00856D41" w:rsidRDefault="00AA7257">
        <w:pPr>
          <w:pStyle w:val="Intestazione"/>
          <w:pBdr>
            <w:bottom w:val="thickThinSmallGap" w:sz="24" w:space="1" w:color="622423" w:themeColor="accent2" w:themeShade="7F"/>
          </w:pBdr>
          <w:jc w:val="center"/>
          <w:rPr>
            <w:rFonts w:asciiTheme="majorHAnsi" w:eastAsiaTheme="majorEastAsia" w:hAnsiTheme="majorHAnsi" w:cstheme="majorBidi"/>
            <w:sz w:val="32"/>
            <w:szCs w:val="32"/>
          </w:rPr>
        </w:pPr>
        <w:r>
          <w:rPr>
            <w:b/>
            <w:sz w:val="28"/>
            <w:szCs w:val="28"/>
          </w:rPr>
          <w:t>NOTIZIE                                                                www.istruzione.calabria.it</w:t>
        </w:r>
      </w:p>
    </w:sdtContent>
  </w:sdt>
  <w:p w:rsidR="00856D41" w:rsidRPr="00856D41" w:rsidRDefault="00856D4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3197"/>
    <w:multiLevelType w:val="hybridMultilevel"/>
    <w:tmpl w:val="125EF61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E470C1"/>
    <w:rsid w:val="0007061D"/>
    <w:rsid w:val="000B0D8E"/>
    <w:rsid w:val="00191E20"/>
    <w:rsid w:val="006D04DD"/>
    <w:rsid w:val="00805C72"/>
    <w:rsid w:val="0084116D"/>
    <w:rsid w:val="00856D41"/>
    <w:rsid w:val="00AA7257"/>
    <w:rsid w:val="00E470C1"/>
    <w:rsid w:val="00F6095B"/>
    <w:rsid w:val="00FC5E5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0C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6D41"/>
    <w:pPr>
      <w:tabs>
        <w:tab w:val="center" w:pos="4819"/>
        <w:tab w:val="right" w:pos="9638"/>
      </w:tabs>
    </w:pPr>
  </w:style>
  <w:style w:type="character" w:customStyle="1" w:styleId="IntestazioneCarattere">
    <w:name w:val="Intestazione Carattere"/>
    <w:basedOn w:val="Carpredefinitoparagrafo"/>
    <w:link w:val="Intestazione"/>
    <w:uiPriority w:val="99"/>
    <w:rsid w:val="00856D41"/>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856D41"/>
    <w:pPr>
      <w:tabs>
        <w:tab w:val="center" w:pos="4819"/>
        <w:tab w:val="right" w:pos="9638"/>
      </w:tabs>
    </w:pPr>
  </w:style>
  <w:style w:type="character" w:customStyle="1" w:styleId="PidipaginaCarattere">
    <w:name w:val="Piè di pagina Carattere"/>
    <w:basedOn w:val="Carpredefinitoparagrafo"/>
    <w:link w:val="Pidipagina"/>
    <w:uiPriority w:val="99"/>
    <w:rsid w:val="00856D41"/>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856D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D41"/>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470C1"/>
    <w:pPr>
      <w:spacing w:after="0" w:line="240" w:lineRule="auto"/>
    </w:pPr>
    <w:rPr>
      <w:rFonts w:ascii="Times New Roman" w:eastAsia="Calibri"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56D41"/>
    <w:pPr>
      <w:tabs>
        <w:tab w:val="center" w:pos="4819"/>
        <w:tab w:val="right" w:pos="9638"/>
      </w:tabs>
    </w:pPr>
  </w:style>
  <w:style w:type="character" w:customStyle="1" w:styleId="IntestazioneCarattere">
    <w:name w:val="Intestazione Carattere"/>
    <w:basedOn w:val="Carpredefinitoparagrafo"/>
    <w:link w:val="Intestazione"/>
    <w:uiPriority w:val="99"/>
    <w:rsid w:val="00856D41"/>
    <w:rPr>
      <w:rFonts w:ascii="Times New Roman" w:eastAsia="Calibri" w:hAnsi="Times New Roman" w:cs="Times New Roman"/>
      <w:sz w:val="24"/>
      <w:szCs w:val="24"/>
      <w:lang w:eastAsia="it-IT"/>
    </w:rPr>
  </w:style>
  <w:style w:type="paragraph" w:styleId="Pidipagina">
    <w:name w:val="footer"/>
    <w:basedOn w:val="Normale"/>
    <w:link w:val="PidipaginaCarattere"/>
    <w:uiPriority w:val="99"/>
    <w:unhideWhenUsed/>
    <w:rsid w:val="00856D41"/>
    <w:pPr>
      <w:tabs>
        <w:tab w:val="center" w:pos="4819"/>
        <w:tab w:val="right" w:pos="9638"/>
      </w:tabs>
    </w:pPr>
  </w:style>
  <w:style w:type="character" w:customStyle="1" w:styleId="PidipaginaCarattere">
    <w:name w:val="Piè di pagina Carattere"/>
    <w:basedOn w:val="Carpredefinitoparagrafo"/>
    <w:link w:val="Pidipagina"/>
    <w:uiPriority w:val="99"/>
    <w:rsid w:val="00856D41"/>
    <w:rPr>
      <w:rFonts w:ascii="Times New Roman" w:eastAsia="Calibri" w:hAnsi="Times New Roman" w:cs="Times New Roman"/>
      <w:sz w:val="24"/>
      <w:szCs w:val="24"/>
      <w:lang w:eastAsia="it-IT"/>
    </w:rPr>
  </w:style>
  <w:style w:type="paragraph" w:styleId="Testofumetto">
    <w:name w:val="Balloon Text"/>
    <w:basedOn w:val="Normale"/>
    <w:link w:val="TestofumettoCarattere"/>
    <w:uiPriority w:val="99"/>
    <w:semiHidden/>
    <w:unhideWhenUsed/>
    <w:rsid w:val="00856D4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6D41"/>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cuoladiopencoesione.it/it/partnership-e-collaborazioni"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cuoladiopencoesione.it/news/premi-18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uoladiopencoesione.it/reti-territorial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pencoesione.gov.it/" TargetMode="External"/><Relationship Id="rId4" Type="http://schemas.openxmlformats.org/officeDocument/2006/relationships/settings" Target="settings.xml"/><Relationship Id="rId9" Type="http://schemas.openxmlformats.org/officeDocument/2006/relationships/hyperlink" Target="http://www.ascuoladiopencoesione.it/it/percorso-didattico"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6B0B0587C40D699A2D088BD35969C"/>
        <w:category>
          <w:name w:val="Generale"/>
          <w:gallery w:val="placeholder"/>
        </w:category>
        <w:types>
          <w:type w:val="bbPlcHdr"/>
        </w:types>
        <w:behaviors>
          <w:behavior w:val="content"/>
        </w:behaviors>
        <w:guid w:val="{E7C1BECD-7BF4-4EB0-9357-7FF2C57612BE}"/>
      </w:docPartPr>
      <w:docPartBody>
        <w:p w:rsidR="00D8490E" w:rsidRDefault="004939F1" w:rsidP="004939F1">
          <w:pPr>
            <w:pStyle w:val="53E6B0B0587C40D699A2D088BD35969C"/>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4939F1"/>
    <w:rsid w:val="004939F1"/>
    <w:rsid w:val="00A0405A"/>
    <w:rsid w:val="00B30DFB"/>
    <w:rsid w:val="00D849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30DF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3E6B0B0587C40D699A2D088BD35969C">
    <w:name w:val="53E6B0B0587C40D699A2D088BD35969C"/>
    <w:rsid w:val="004939F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50D53-9CB0-463D-8464-8703EF57E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NOTIZIE                                                                www.istruzione.calabria.it</vt:lpstr>
    </vt:vector>
  </TitlesOfParts>
  <Company/>
  <LinksUpToDate>false</LinksUpToDate>
  <CharactersWithSpaces>8782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NOTIZIE                                                                www.istruzione.calabria.it</dc:title>
  <dc:creator>Administrator</dc:creator>
  <cp:lastModifiedBy>Aurelio</cp:lastModifiedBy>
  <cp:revision>2</cp:revision>
  <cp:lastPrinted>2020-07-08T08:54:00Z</cp:lastPrinted>
  <dcterms:created xsi:type="dcterms:W3CDTF">2020-07-08T09:14:00Z</dcterms:created>
  <dcterms:modified xsi:type="dcterms:W3CDTF">2020-07-08T09:14:00Z</dcterms:modified>
</cp:coreProperties>
</file>